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2B895E" w14:textId="44602F70" w:rsidR="00EE7355" w:rsidRDefault="00EE7355" w:rsidP="00EE7355">
      <w:pPr>
        <w:jc w:val="center"/>
        <w:rPr>
          <w:rFonts w:ascii="Arial" w:hAnsi="Arial" w:cs="Arial"/>
          <w:b/>
          <w:sz w:val="22"/>
          <w:szCs w:val="22"/>
          <w:lang w:val="sk-SK"/>
        </w:rPr>
      </w:pPr>
      <w:r>
        <w:rPr>
          <w:rFonts w:ascii="Arial" w:hAnsi="Arial" w:cs="Arial"/>
          <w:b/>
          <w:sz w:val="22"/>
          <w:szCs w:val="22"/>
          <w:lang w:val="sk-SK"/>
        </w:rPr>
        <w:t xml:space="preserve">ŠTATÚT CENY  IGRIC </w:t>
      </w:r>
    </w:p>
    <w:p w14:paraId="2F41DB47" w14:textId="77777777" w:rsidR="00EE7355" w:rsidRDefault="00EE7355" w:rsidP="00EE7355">
      <w:pPr>
        <w:jc w:val="center"/>
        <w:rPr>
          <w:rFonts w:ascii="Arial" w:hAnsi="Arial" w:cs="Arial"/>
          <w:b/>
          <w:sz w:val="22"/>
          <w:szCs w:val="22"/>
          <w:lang w:val="sk-SK"/>
        </w:rPr>
      </w:pPr>
    </w:p>
    <w:p w14:paraId="0C85FD80" w14:textId="77777777" w:rsidR="00EE7355" w:rsidRDefault="00EE7355" w:rsidP="00EE7355">
      <w:pPr>
        <w:jc w:val="center"/>
        <w:rPr>
          <w:rFonts w:ascii="Arial" w:hAnsi="Arial" w:cs="Arial"/>
          <w:sz w:val="22"/>
          <w:szCs w:val="22"/>
          <w:lang w:val="sk-SK"/>
        </w:rPr>
      </w:pPr>
      <w:r>
        <w:rPr>
          <w:rFonts w:ascii="Arial" w:hAnsi="Arial" w:cs="Arial"/>
          <w:sz w:val="22"/>
          <w:szCs w:val="22"/>
          <w:lang w:val="sk-SK"/>
        </w:rPr>
        <w:t xml:space="preserve"> </w:t>
      </w:r>
    </w:p>
    <w:p w14:paraId="0B5ACEA7" w14:textId="77777777" w:rsidR="00EE7355" w:rsidRDefault="00EE7355" w:rsidP="00EE7355">
      <w:pPr>
        <w:jc w:val="center"/>
        <w:rPr>
          <w:rFonts w:ascii="Arial" w:hAnsi="Arial" w:cs="Arial"/>
          <w:sz w:val="22"/>
          <w:szCs w:val="22"/>
          <w:lang w:val="sk-SK"/>
        </w:rPr>
      </w:pPr>
      <w:r>
        <w:rPr>
          <w:rFonts w:ascii="Arial" w:hAnsi="Arial" w:cs="Arial"/>
          <w:sz w:val="22"/>
          <w:szCs w:val="22"/>
          <w:lang w:val="sk-SK"/>
        </w:rPr>
        <w:t>a tvorivých prémií (ďalej len prémie) Slovenského filmového zväzu (SFZ), Únie slovenských televíznych tvorcov (ÚSTT) a Literárneho fondu (LF).</w:t>
      </w:r>
    </w:p>
    <w:p w14:paraId="35B68428" w14:textId="77777777" w:rsidR="00EE7355" w:rsidRDefault="00EE7355" w:rsidP="00EE7355">
      <w:pPr>
        <w:jc w:val="center"/>
        <w:rPr>
          <w:rFonts w:ascii="Arial" w:hAnsi="Arial" w:cs="Arial"/>
          <w:b/>
          <w:bCs/>
          <w:sz w:val="22"/>
          <w:szCs w:val="22"/>
          <w:lang w:val="sk-SK"/>
        </w:rPr>
      </w:pPr>
    </w:p>
    <w:p w14:paraId="35F8C1CE" w14:textId="77777777" w:rsidR="00EE7355" w:rsidRDefault="00EE7355" w:rsidP="00EE7355">
      <w:pPr>
        <w:jc w:val="center"/>
        <w:rPr>
          <w:rFonts w:ascii="Arial" w:hAnsi="Arial" w:cs="Arial"/>
          <w:b/>
          <w:bCs/>
          <w:sz w:val="22"/>
          <w:szCs w:val="22"/>
          <w:lang w:val="sk-SK"/>
        </w:rPr>
      </w:pPr>
    </w:p>
    <w:p w14:paraId="232FDC6C" w14:textId="77777777" w:rsidR="00EE7355" w:rsidRDefault="00EE7355" w:rsidP="00EE7355">
      <w:pPr>
        <w:jc w:val="center"/>
        <w:rPr>
          <w:rFonts w:ascii="Arial" w:hAnsi="Arial" w:cs="Arial"/>
          <w:b/>
          <w:bCs/>
          <w:sz w:val="22"/>
          <w:szCs w:val="22"/>
          <w:lang w:val="sk-SK"/>
        </w:rPr>
      </w:pPr>
    </w:p>
    <w:p w14:paraId="7E27D3E0" w14:textId="77777777" w:rsidR="00EE7355" w:rsidRDefault="00EE7355" w:rsidP="00EE7355">
      <w:pPr>
        <w:jc w:val="center"/>
        <w:rPr>
          <w:rFonts w:ascii="Arial" w:hAnsi="Arial" w:cs="Arial"/>
          <w:b/>
          <w:bCs/>
          <w:sz w:val="22"/>
          <w:szCs w:val="22"/>
          <w:lang w:val="sk-SK"/>
        </w:rPr>
      </w:pPr>
      <w:r>
        <w:rPr>
          <w:rFonts w:ascii="Arial" w:hAnsi="Arial" w:cs="Arial"/>
          <w:b/>
          <w:bCs/>
          <w:sz w:val="22"/>
          <w:szCs w:val="22"/>
          <w:lang w:val="sk-SK"/>
        </w:rPr>
        <w:t>I. CHARAKTERISTIKA CENY IGRIC</w:t>
      </w:r>
    </w:p>
    <w:p w14:paraId="58F844DD" w14:textId="77777777" w:rsidR="00EE7355" w:rsidRDefault="00EE7355" w:rsidP="00EE7355">
      <w:pPr>
        <w:jc w:val="both"/>
        <w:rPr>
          <w:rFonts w:ascii="Arial" w:hAnsi="Arial" w:cs="Arial"/>
          <w:b/>
          <w:bCs/>
          <w:sz w:val="22"/>
          <w:szCs w:val="22"/>
          <w:lang w:val="sk-SK"/>
        </w:rPr>
      </w:pPr>
    </w:p>
    <w:p w14:paraId="4776C24E" w14:textId="77777777" w:rsidR="00EE7355" w:rsidRDefault="00EE7355" w:rsidP="00EE7355">
      <w:pPr>
        <w:jc w:val="both"/>
        <w:rPr>
          <w:rFonts w:ascii="Arial" w:hAnsi="Arial" w:cs="Arial"/>
          <w:sz w:val="22"/>
          <w:szCs w:val="22"/>
          <w:lang w:val="sk-SK"/>
        </w:rPr>
      </w:pPr>
      <w:r>
        <w:rPr>
          <w:rFonts w:ascii="Arial" w:hAnsi="Arial" w:cs="Arial"/>
          <w:sz w:val="22"/>
          <w:szCs w:val="22"/>
          <w:lang w:val="sk-SK"/>
        </w:rPr>
        <w:t>Igric je národná tvorivá cena (ďalej len cena), ktorou sa každoročne oceňujú najvýznamnejšie tvorivé činy  v oblasti filmovej a televíznej tvorby. Jej poslaním je spolupôsobiť pri stanovení hodnotových kritérií tvorby v duchu humanistických ideálov európskej kultúry a motivovať tvorcov, aby zvyšovali profesionálnu a estetickú úroveň svojich diel. Vyhlasovateľom ceny sú  SFZ, ÚSTT a LF.</w:t>
      </w:r>
    </w:p>
    <w:p w14:paraId="3208F304" w14:textId="77777777" w:rsidR="00EE7355" w:rsidRDefault="00EE7355" w:rsidP="00EE7355">
      <w:pPr>
        <w:jc w:val="both"/>
        <w:rPr>
          <w:rFonts w:ascii="Arial" w:hAnsi="Arial" w:cs="Arial"/>
          <w:sz w:val="22"/>
          <w:szCs w:val="22"/>
          <w:lang w:val="sk-SK"/>
        </w:rPr>
      </w:pPr>
    </w:p>
    <w:p w14:paraId="1C5FC1A3" w14:textId="77777777" w:rsidR="00EE7355" w:rsidRDefault="00EE7355" w:rsidP="00EE7355">
      <w:pPr>
        <w:jc w:val="center"/>
        <w:rPr>
          <w:rFonts w:ascii="Arial" w:hAnsi="Arial" w:cs="Arial"/>
          <w:b/>
          <w:sz w:val="22"/>
          <w:szCs w:val="22"/>
          <w:lang w:val="sk-SK"/>
        </w:rPr>
      </w:pPr>
    </w:p>
    <w:p w14:paraId="2094543F" w14:textId="77777777" w:rsidR="00EE7355" w:rsidRDefault="00EE7355" w:rsidP="00EE7355">
      <w:pPr>
        <w:jc w:val="center"/>
        <w:rPr>
          <w:rFonts w:ascii="Arial" w:hAnsi="Arial" w:cs="Arial"/>
          <w:b/>
          <w:sz w:val="22"/>
          <w:szCs w:val="22"/>
          <w:lang w:val="sk-SK"/>
        </w:rPr>
      </w:pPr>
    </w:p>
    <w:p w14:paraId="7570BA0B"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t>II. PODMIENKY UDELENIA CIEN IGRIC a PRÉMIÍ</w:t>
      </w:r>
    </w:p>
    <w:p w14:paraId="009E2AF1" w14:textId="77777777" w:rsidR="00EE7355" w:rsidRDefault="00EE7355" w:rsidP="00EE7355">
      <w:pPr>
        <w:jc w:val="both"/>
        <w:rPr>
          <w:rFonts w:ascii="Arial" w:hAnsi="Arial" w:cs="Arial"/>
          <w:b/>
          <w:bCs/>
          <w:sz w:val="22"/>
          <w:szCs w:val="22"/>
          <w:lang w:val="sk-SK"/>
        </w:rPr>
      </w:pPr>
    </w:p>
    <w:p w14:paraId="4EE2053D"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 xml:space="preserve">1. </w:t>
      </w:r>
    </w:p>
    <w:p w14:paraId="4FEFDD0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Ceny Igric a prémie sa udeľujú za mimoriadne tvorivé výkony v audiovizuálnych dielach vyrobených v predchádzajúcom  kalendárnom roku (výnimočne i za diela vyrobené v ďalších predchádzajúcich rokoch, ak sa preukáže, že k ich uvedeniu  nemohlo dôjsť z objektívnych príčin).</w:t>
      </w:r>
    </w:p>
    <w:p w14:paraId="3FFE97F4" w14:textId="77777777" w:rsidR="00EE7355" w:rsidRDefault="00EE7355" w:rsidP="00EE7355">
      <w:pPr>
        <w:jc w:val="both"/>
        <w:rPr>
          <w:rFonts w:ascii="Arial" w:hAnsi="Arial" w:cs="Arial"/>
          <w:bCs/>
          <w:sz w:val="22"/>
          <w:szCs w:val="22"/>
          <w:lang w:val="sk-SK"/>
        </w:rPr>
      </w:pPr>
    </w:p>
    <w:p w14:paraId="251839A5" w14:textId="77777777" w:rsidR="00EE7355" w:rsidRDefault="00EE7355" w:rsidP="00EE7355">
      <w:pPr>
        <w:jc w:val="both"/>
        <w:rPr>
          <w:rFonts w:ascii="Arial" w:hAnsi="Arial" w:cs="Arial"/>
          <w:b/>
          <w:bCs/>
          <w:sz w:val="22"/>
          <w:szCs w:val="22"/>
          <w:highlight w:val="yellow"/>
          <w:lang w:val="sk-SK"/>
        </w:rPr>
      </w:pPr>
    </w:p>
    <w:p w14:paraId="2D6825CA"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A – Ceny IGRIC</w:t>
      </w:r>
    </w:p>
    <w:p w14:paraId="0F7E8EBA" w14:textId="77777777" w:rsidR="00EE7355" w:rsidRDefault="00EE7355" w:rsidP="00EE7355">
      <w:pPr>
        <w:jc w:val="both"/>
        <w:rPr>
          <w:rFonts w:ascii="Arial" w:hAnsi="Arial" w:cs="Arial"/>
          <w:b/>
          <w:bCs/>
          <w:sz w:val="22"/>
          <w:szCs w:val="22"/>
          <w:lang w:val="sk-SK"/>
        </w:rPr>
      </w:pPr>
    </w:p>
    <w:p w14:paraId="05362EF8"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 xml:space="preserve">2. </w:t>
      </w:r>
    </w:p>
    <w:p w14:paraId="0AB498D1" w14:textId="77777777" w:rsidR="00EE7355" w:rsidRDefault="00EE7355" w:rsidP="00EE7355">
      <w:pPr>
        <w:jc w:val="both"/>
        <w:rPr>
          <w:rFonts w:ascii="Arial" w:hAnsi="Arial" w:cs="Arial"/>
          <w:sz w:val="22"/>
          <w:szCs w:val="22"/>
          <w:lang w:val="sk-SK"/>
        </w:rPr>
      </w:pPr>
      <w:r>
        <w:rPr>
          <w:rFonts w:ascii="Arial" w:hAnsi="Arial" w:cs="Arial"/>
          <w:sz w:val="22"/>
          <w:szCs w:val="22"/>
          <w:lang w:val="sk-SK"/>
        </w:rPr>
        <w:t>Celkove môže porota v príslušnom kalendárnom roku udeliť cenu IGRIC v týchto kategóriách:</w:t>
      </w:r>
    </w:p>
    <w:p w14:paraId="4D5750A8" w14:textId="77777777" w:rsidR="00EE7355" w:rsidRDefault="00EE7355" w:rsidP="00EE7355">
      <w:pPr>
        <w:jc w:val="both"/>
        <w:rPr>
          <w:rFonts w:ascii="Arial" w:hAnsi="Arial" w:cs="Arial"/>
          <w:bCs/>
          <w:sz w:val="22"/>
          <w:szCs w:val="22"/>
          <w:lang w:val="sk-SK"/>
        </w:rPr>
      </w:pPr>
      <w:r>
        <w:rPr>
          <w:rFonts w:ascii="Arial" w:hAnsi="Arial" w:cs="Arial"/>
          <w:sz w:val="22"/>
          <w:szCs w:val="22"/>
          <w:lang w:val="sk-SK"/>
        </w:rPr>
        <w:t xml:space="preserve">+ </w:t>
      </w:r>
      <w:r>
        <w:rPr>
          <w:rFonts w:ascii="Arial" w:hAnsi="Arial" w:cs="Arial"/>
          <w:bCs/>
          <w:sz w:val="22"/>
          <w:szCs w:val="22"/>
          <w:lang w:val="sk-SK"/>
        </w:rPr>
        <w:t>hraná filmová tvorba pre kiná,</w:t>
      </w:r>
    </w:p>
    <w:p w14:paraId="29BE28DB"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 televízna dramatická tvorba,</w:t>
      </w:r>
    </w:p>
    <w:p w14:paraId="7F321BA4"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 xml:space="preserve">+ filmová a televízna dokumentárna tvorba </w:t>
      </w:r>
      <w:r>
        <w:rPr>
          <w:rFonts w:ascii="Arial" w:hAnsi="Arial" w:cs="Arial"/>
          <w:sz w:val="22"/>
          <w:szCs w:val="22"/>
          <w:lang w:val="sk-SK"/>
        </w:rPr>
        <w:t>(okrem spravodajstva, publicistiky a magazínov),</w:t>
      </w:r>
    </w:p>
    <w:p w14:paraId="405B6AB9" w14:textId="77777777" w:rsidR="00EE7355" w:rsidRDefault="00EE7355" w:rsidP="00EE7355">
      <w:pPr>
        <w:jc w:val="both"/>
        <w:rPr>
          <w:rFonts w:ascii="Arial" w:hAnsi="Arial" w:cs="Arial"/>
          <w:bCs/>
          <w:sz w:val="22"/>
          <w:szCs w:val="22"/>
          <w:lang w:val="sk-SK"/>
        </w:rPr>
      </w:pPr>
      <w:r>
        <w:rPr>
          <w:rFonts w:ascii="Arial" w:hAnsi="Arial" w:cs="Arial"/>
          <w:sz w:val="22"/>
          <w:szCs w:val="22"/>
          <w:lang w:val="sk-SK"/>
        </w:rPr>
        <w:t xml:space="preserve">+ </w:t>
      </w:r>
      <w:r>
        <w:rPr>
          <w:rFonts w:ascii="Arial" w:hAnsi="Arial" w:cs="Arial"/>
          <w:bCs/>
          <w:sz w:val="22"/>
          <w:szCs w:val="22"/>
          <w:lang w:val="sk-SK"/>
        </w:rPr>
        <w:t>animovaná tvorba,</w:t>
      </w:r>
    </w:p>
    <w:p w14:paraId="0E1A16B3"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 ženský herecký výkon vo filmovom alebo televíznom diele,</w:t>
      </w:r>
    </w:p>
    <w:p w14:paraId="19E57C30"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 mužský herecký výkon vo filmovom alebo televíznom diele,</w:t>
      </w:r>
      <w:r>
        <w:rPr>
          <w:rFonts w:ascii="Arial" w:hAnsi="Arial" w:cs="Arial"/>
          <w:sz w:val="22"/>
          <w:szCs w:val="22"/>
          <w:lang w:val="sk-SK"/>
        </w:rPr>
        <w:t xml:space="preserve"> </w:t>
      </w:r>
    </w:p>
    <w:p w14:paraId="13DA08E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za celoživotné dielo v audiovizuálnej oblasti.</w:t>
      </w:r>
    </w:p>
    <w:p w14:paraId="2E93E94C" w14:textId="77777777" w:rsidR="00EE7355" w:rsidRDefault="00EE7355" w:rsidP="00EE7355">
      <w:pPr>
        <w:jc w:val="both"/>
        <w:rPr>
          <w:rFonts w:ascii="Arial" w:hAnsi="Arial" w:cs="Arial"/>
          <w:sz w:val="22"/>
          <w:szCs w:val="22"/>
          <w:lang w:val="sk-SK"/>
        </w:rPr>
      </w:pPr>
    </w:p>
    <w:p w14:paraId="7B69D39C"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3.</w:t>
      </w:r>
    </w:p>
    <w:p w14:paraId="25E8010F"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IGRIC môže byť udelený:</w:t>
      </w:r>
    </w:p>
    <w:p w14:paraId="507D59D1"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a</w:t>
      </w:r>
      <w:r>
        <w:rPr>
          <w:rFonts w:ascii="Arial" w:hAnsi="Arial" w:cs="Arial"/>
          <w:b/>
          <w:bCs/>
          <w:sz w:val="22"/>
          <w:szCs w:val="22"/>
          <w:lang w:val="sk-SK"/>
        </w:rPr>
        <w:t>)</w:t>
      </w:r>
      <w:r>
        <w:rPr>
          <w:rFonts w:ascii="Arial" w:hAnsi="Arial" w:cs="Arial"/>
          <w:sz w:val="22"/>
          <w:szCs w:val="22"/>
          <w:lang w:val="sk-SK"/>
        </w:rPr>
        <w:t xml:space="preserve"> tvorcovi v ktorejkoľvek tvorivej profesii, herečke, hercovi, podieľajúcemu sa na tvorbe audiovizuálneho diela.</w:t>
      </w:r>
    </w:p>
    <w:p w14:paraId="73EB77B2"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b</w:t>
      </w:r>
      <w:r>
        <w:rPr>
          <w:rFonts w:ascii="Arial" w:hAnsi="Arial" w:cs="Arial"/>
          <w:b/>
          <w:bCs/>
          <w:sz w:val="22"/>
          <w:szCs w:val="22"/>
          <w:lang w:val="sk-SK"/>
        </w:rPr>
        <w:t xml:space="preserve">) </w:t>
      </w:r>
      <w:r>
        <w:rPr>
          <w:rFonts w:ascii="Arial" w:hAnsi="Arial" w:cs="Arial"/>
          <w:sz w:val="22"/>
          <w:szCs w:val="22"/>
          <w:lang w:val="sk-SK"/>
        </w:rPr>
        <w:t>viacerým rovnocenným tvorcom v príslušnej tvorivej profesii, podieľajúcim sa na jednom diele.</w:t>
      </w:r>
    </w:p>
    <w:p w14:paraId="2B5BE086" w14:textId="77777777" w:rsidR="00EE7355" w:rsidRDefault="00EE7355" w:rsidP="00EE7355">
      <w:pPr>
        <w:jc w:val="both"/>
        <w:rPr>
          <w:rFonts w:ascii="Arial" w:hAnsi="Arial" w:cs="Arial"/>
          <w:sz w:val="22"/>
          <w:szCs w:val="22"/>
          <w:lang w:val="sk-SK"/>
        </w:rPr>
      </w:pPr>
      <w:r>
        <w:rPr>
          <w:rFonts w:ascii="Arial" w:hAnsi="Arial" w:cs="Arial"/>
          <w:sz w:val="22"/>
          <w:szCs w:val="22"/>
          <w:lang w:val="sk-SK"/>
        </w:rPr>
        <w:t>c)</w:t>
      </w:r>
      <w:r>
        <w:rPr>
          <w:rFonts w:ascii="Arial" w:hAnsi="Arial" w:cs="Arial"/>
          <w:b/>
          <w:bCs/>
          <w:sz w:val="22"/>
          <w:szCs w:val="22"/>
          <w:lang w:val="sk-SK"/>
        </w:rPr>
        <w:t xml:space="preserve"> </w:t>
      </w:r>
      <w:r>
        <w:rPr>
          <w:rFonts w:ascii="Arial" w:hAnsi="Arial" w:cs="Arial"/>
          <w:sz w:val="22"/>
          <w:szCs w:val="22"/>
          <w:lang w:val="sk-SK"/>
        </w:rPr>
        <w:t>tvorcovi, herečke, hercovi za mimoriadny tvorivý či herecký výkon v zahraničnom diele s podmienkou, že tvorca, herečka alebo herec majú trvalý pobyt na Slovensku.</w:t>
      </w:r>
    </w:p>
    <w:p w14:paraId="7EC14E11"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IGRIC nemôže byť udelený:</w:t>
      </w:r>
    </w:p>
    <w:p w14:paraId="58DCD6C3"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a)</w:t>
      </w:r>
      <w:r>
        <w:rPr>
          <w:rFonts w:ascii="Arial" w:hAnsi="Arial" w:cs="Arial"/>
          <w:b/>
          <w:bCs/>
          <w:sz w:val="22"/>
          <w:szCs w:val="22"/>
          <w:lang w:val="sk-SK"/>
        </w:rPr>
        <w:t xml:space="preserve"> </w:t>
      </w:r>
      <w:r>
        <w:rPr>
          <w:rFonts w:ascii="Arial" w:hAnsi="Arial" w:cs="Arial"/>
          <w:sz w:val="22"/>
          <w:szCs w:val="22"/>
          <w:lang w:val="sk-SK"/>
        </w:rPr>
        <w:t>tvorcom viacerých diel, alebo herečkám a hercom, ktorí účinkujú vo viacerých dielach a byť medzi tieto diela rozdelený.</w:t>
      </w:r>
    </w:p>
    <w:p w14:paraId="2B27E8F5"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b)</w:t>
      </w:r>
      <w:r>
        <w:rPr>
          <w:rFonts w:ascii="Arial" w:hAnsi="Arial" w:cs="Arial"/>
          <w:b/>
          <w:bCs/>
          <w:sz w:val="22"/>
          <w:szCs w:val="22"/>
          <w:lang w:val="sk-SK"/>
        </w:rPr>
        <w:t xml:space="preserve"> </w:t>
      </w:r>
      <w:r>
        <w:rPr>
          <w:rFonts w:ascii="Arial" w:hAnsi="Arial" w:cs="Arial"/>
          <w:sz w:val="22"/>
          <w:szCs w:val="22"/>
          <w:lang w:val="sk-SK"/>
        </w:rPr>
        <w:t>kolektívu tvorcov rôznych profesií, podieľajúcich sa na tvorbe jedného audiovizuálneho diela.</w:t>
      </w:r>
    </w:p>
    <w:p w14:paraId="3520CAFB" w14:textId="77777777" w:rsidR="00EE7355" w:rsidRDefault="00EE7355" w:rsidP="00EE7355">
      <w:pPr>
        <w:jc w:val="both"/>
        <w:rPr>
          <w:rFonts w:ascii="Arial" w:hAnsi="Arial" w:cs="Arial"/>
          <w:sz w:val="22"/>
          <w:szCs w:val="22"/>
          <w:lang w:val="sk-SK"/>
        </w:rPr>
      </w:pPr>
      <w:r>
        <w:rPr>
          <w:rFonts w:ascii="Arial" w:hAnsi="Arial" w:cs="Arial"/>
          <w:sz w:val="22"/>
          <w:szCs w:val="22"/>
          <w:lang w:val="sk-SK"/>
        </w:rPr>
        <w:t>c)</w:t>
      </w:r>
      <w:r>
        <w:rPr>
          <w:rFonts w:ascii="Arial" w:hAnsi="Arial" w:cs="Arial"/>
          <w:b/>
          <w:bCs/>
          <w:sz w:val="22"/>
          <w:szCs w:val="22"/>
          <w:lang w:val="sk-SK"/>
        </w:rPr>
        <w:t xml:space="preserve"> </w:t>
      </w:r>
      <w:r>
        <w:rPr>
          <w:rFonts w:ascii="Arial" w:hAnsi="Arial" w:cs="Arial"/>
          <w:sz w:val="22"/>
          <w:szCs w:val="22"/>
          <w:lang w:val="sk-SK"/>
        </w:rPr>
        <w:t>tvorcom za pokračovanie seriálu už oceneného Igricom, ktorý má tie isté postavy, dejové situácie a línie.</w:t>
      </w:r>
    </w:p>
    <w:p w14:paraId="4617E011" w14:textId="77777777" w:rsidR="00EE7355" w:rsidRDefault="00EE7355" w:rsidP="00EE7355">
      <w:pPr>
        <w:jc w:val="both"/>
        <w:rPr>
          <w:rFonts w:ascii="Arial" w:hAnsi="Arial" w:cs="Arial"/>
          <w:sz w:val="22"/>
          <w:szCs w:val="22"/>
          <w:lang w:val="sk-SK"/>
        </w:rPr>
      </w:pPr>
    </w:p>
    <w:p w14:paraId="1CFBC0B3"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lastRenderedPageBreak/>
        <w:t>4.</w:t>
      </w:r>
    </w:p>
    <w:p w14:paraId="011C425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Symbolom ceny je postava IGRIC od akademickej sochárky </w:t>
      </w:r>
      <w:proofErr w:type="spellStart"/>
      <w:r>
        <w:rPr>
          <w:rFonts w:ascii="Arial" w:hAnsi="Arial" w:cs="Arial"/>
          <w:sz w:val="22"/>
          <w:szCs w:val="22"/>
          <w:lang w:val="sk-SK"/>
        </w:rPr>
        <w:t>Erny</w:t>
      </w:r>
      <w:proofErr w:type="spellEnd"/>
      <w:r>
        <w:rPr>
          <w:rFonts w:ascii="Arial" w:hAnsi="Arial" w:cs="Arial"/>
          <w:sz w:val="22"/>
          <w:szCs w:val="22"/>
          <w:lang w:val="sk-SK"/>
        </w:rPr>
        <w:t xml:space="preserve"> Masarovičovej. Vyjadrením cien IGRIC sú tiež diplomy.</w:t>
      </w:r>
    </w:p>
    <w:p w14:paraId="34289BC7" w14:textId="77777777" w:rsidR="00EE7355" w:rsidRDefault="00EE7355" w:rsidP="00EE7355">
      <w:pPr>
        <w:jc w:val="both"/>
        <w:rPr>
          <w:rFonts w:ascii="Arial" w:hAnsi="Arial" w:cs="Arial"/>
          <w:sz w:val="22"/>
          <w:szCs w:val="22"/>
          <w:lang w:val="sk-SK"/>
        </w:rPr>
      </w:pPr>
    </w:p>
    <w:p w14:paraId="14ECFB49" w14:textId="77777777" w:rsidR="00EE7355" w:rsidRDefault="00EE7355" w:rsidP="00EE7355">
      <w:pPr>
        <w:jc w:val="both"/>
        <w:rPr>
          <w:rFonts w:ascii="Arial" w:hAnsi="Arial" w:cs="Arial"/>
          <w:b/>
          <w:bCs/>
          <w:sz w:val="22"/>
          <w:szCs w:val="22"/>
          <w:lang w:val="sk-SK"/>
        </w:rPr>
      </w:pPr>
      <w:r>
        <w:rPr>
          <w:rFonts w:ascii="Arial" w:hAnsi="Arial" w:cs="Arial"/>
          <w:bCs/>
          <w:sz w:val="22"/>
          <w:szCs w:val="22"/>
          <w:lang w:val="sk-SK"/>
        </w:rPr>
        <w:t>5</w:t>
      </w:r>
      <w:r>
        <w:rPr>
          <w:rFonts w:ascii="Arial" w:hAnsi="Arial" w:cs="Arial"/>
          <w:b/>
          <w:bCs/>
          <w:sz w:val="22"/>
          <w:szCs w:val="22"/>
          <w:lang w:val="sk-SK"/>
        </w:rPr>
        <w:t>.</w:t>
      </w:r>
    </w:p>
    <w:p w14:paraId="6270E444" w14:textId="77777777" w:rsidR="00EE7355" w:rsidRDefault="00EE7355" w:rsidP="00EE7355">
      <w:pPr>
        <w:jc w:val="both"/>
        <w:rPr>
          <w:rFonts w:ascii="Arial" w:hAnsi="Arial" w:cs="Arial"/>
          <w:sz w:val="22"/>
          <w:szCs w:val="22"/>
          <w:lang w:val="sk-SK"/>
        </w:rPr>
      </w:pPr>
      <w:r>
        <w:rPr>
          <w:rFonts w:ascii="Arial" w:hAnsi="Arial" w:cs="Arial"/>
          <w:sz w:val="22"/>
          <w:szCs w:val="22"/>
          <w:lang w:val="sk-SK"/>
        </w:rPr>
        <w:t>Ceny IGRIC sú ohodnotené tiež finančnou odmenou dotovanou Literárnym fondom. (Pozri článok VII. Zvláštne ustanovenia)</w:t>
      </w:r>
    </w:p>
    <w:p w14:paraId="1FF1E480" w14:textId="77777777" w:rsidR="00EE7355" w:rsidRDefault="00EE7355" w:rsidP="00EE7355">
      <w:pPr>
        <w:jc w:val="both"/>
        <w:rPr>
          <w:rFonts w:ascii="Arial" w:hAnsi="Arial" w:cs="Arial"/>
          <w:sz w:val="22"/>
          <w:szCs w:val="22"/>
          <w:lang w:val="sk-SK"/>
        </w:rPr>
      </w:pPr>
    </w:p>
    <w:p w14:paraId="1DD7D1ED"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6.</w:t>
      </w:r>
    </w:p>
    <w:p w14:paraId="7B9D394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Ceny IGRIC nemusia byť udelené v plnom rozsahu. Prípadné neudelenia cien v jednotlivých kategóriách musí porota uviesť v protokole a musí to byť vyhlásené pri slávnostnom udeľovaní cien. </w:t>
      </w:r>
    </w:p>
    <w:p w14:paraId="59AA4961" w14:textId="77777777" w:rsidR="00EE7355" w:rsidRDefault="00EE7355" w:rsidP="00EE7355">
      <w:pPr>
        <w:jc w:val="both"/>
        <w:rPr>
          <w:rFonts w:ascii="Arial" w:hAnsi="Arial" w:cs="Arial"/>
          <w:b/>
          <w:bCs/>
          <w:color w:val="FF0000"/>
          <w:sz w:val="22"/>
          <w:szCs w:val="22"/>
          <w:lang w:val="sk-SK"/>
        </w:rPr>
      </w:pPr>
    </w:p>
    <w:p w14:paraId="74CDF543" w14:textId="77777777" w:rsidR="00EE7355" w:rsidRDefault="00EE7355" w:rsidP="00EE7355">
      <w:pPr>
        <w:jc w:val="both"/>
        <w:rPr>
          <w:rFonts w:ascii="Arial" w:hAnsi="Arial" w:cs="Arial"/>
          <w:b/>
          <w:sz w:val="22"/>
          <w:szCs w:val="22"/>
          <w:highlight w:val="yellow"/>
          <w:u w:val="single"/>
          <w:lang w:val="sk-SK"/>
        </w:rPr>
      </w:pPr>
    </w:p>
    <w:p w14:paraId="1C47022E" w14:textId="77777777" w:rsidR="00EE7355" w:rsidRDefault="00EE7355" w:rsidP="00EE7355">
      <w:pPr>
        <w:jc w:val="both"/>
        <w:rPr>
          <w:rFonts w:ascii="Arial" w:hAnsi="Arial" w:cs="Arial"/>
          <w:b/>
          <w:sz w:val="22"/>
          <w:szCs w:val="22"/>
          <w:highlight w:val="yellow"/>
          <w:u w:val="single"/>
          <w:lang w:val="sk-SK"/>
        </w:rPr>
      </w:pPr>
    </w:p>
    <w:p w14:paraId="6B2B557B" w14:textId="77777777" w:rsidR="00EE7355" w:rsidRDefault="00EE7355" w:rsidP="00EE7355">
      <w:pPr>
        <w:jc w:val="both"/>
        <w:rPr>
          <w:rFonts w:ascii="Arial" w:hAnsi="Arial" w:cs="Arial"/>
          <w:sz w:val="22"/>
          <w:szCs w:val="22"/>
          <w:lang w:val="sk-SK"/>
        </w:rPr>
      </w:pPr>
      <w:r>
        <w:rPr>
          <w:rFonts w:ascii="Arial" w:hAnsi="Arial" w:cs="Arial"/>
          <w:b/>
          <w:sz w:val="22"/>
          <w:szCs w:val="22"/>
          <w:u w:val="single"/>
          <w:lang w:val="sk-SK"/>
        </w:rPr>
        <w:t xml:space="preserve">B – Tvorivé prémie  </w:t>
      </w:r>
      <w:r>
        <w:rPr>
          <w:rFonts w:ascii="Arial" w:hAnsi="Arial" w:cs="Arial"/>
          <w:sz w:val="22"/>
          <w:szCs w:val="22"/>
          <w:lang w:val="sk-SK"/>
        </w:rPr>
        <w:t>(ďalej len prémie)</w:t>
      </w:r>
    </w:p>
    <w:p w14:paraId="787B476A" w14:textId="77777777" w:rsidR="00EE7355" w:rsidRDefault="00EE7355" w:rsidP="00EE7355">
      <w:pPr>
        <w:jc w:val="both"/>
        <w:rPr>
          <w:rFonts w:ascii="Arial" w:hAnsi="Arial" w:cs="Arial"/>
          <w:b/>
          <w:sz w:val="22"/>
          <w:szCs w:val="22"/>
          <w:lang w:val="sk-SK"/>
        </w:rPr>
      </w:pPr>
    </w:p>
    <w:p w14:paraId="2C6FB7E7" w14:textId="77777777" w:rsidR="00EE7355" w:rsidRDefault="00EE7355" w:rsidP="00EE7355">
      <w:pPr>
        <w:jc w:val="both"/>
        <w:rPr>
          <w:rFonts w:ascii="Arial" w:hAnsi="Arial" w:cs="Arial"/>
          <w:b/>
          <w:sz w:val="22"/>
          <w:szCs w:val="22"/>
          <w:lang w:val="sk-SK"/>
        </w:rPr>
      </w:pPr>
      <w:r>
        <w:rPr>
          <w:rFonts w:ascii="Arial" w:hAnsi="Arial" w:cs="Arial"/>
          <w:b/>
          <w:sz w:val="22"/>
          <w:szCs w:val="22"/>
          <w:lang w:val="sk-SK"/>
        </w:rPr>
        <w:t>7.</w:t>
      </w:r>
    </w:p>
    <w:p w14:paraId="54EEDF46" w14:textId="77777777" w:rsidR="00EE7355" w:rsidRDefault="00EE7355" w:rsidP="00EE7355">
      <w:pPr>
        <w:jc w:val="both"/>
        <w:rPr>
          <w:rFonts w:ascii="Arial" w:hAnsi="Arial" w:cs="Arial"/>
          <w:b/>
          <w:sz w:val="22"/>
          <w:szCs w:val="22"/>
          <w:lang w:val="sk-SK"/>
        </w:rPr>
      </w:pPr>
      <w:r>
        <w:rPr>
          <w:rFonts w:ascii="Arial" w:hAnsi="Arial" w:cs="Arial"/>
          <w:sz w:val="22"/>
          <w:szCs w:val="22"/>
          <w:lang w:val="sk-SK"/>
        </w:rPr>
        <w:t>udeľuje porota za vynikajúce tvorivé výkony v nasledujúcich kategóriách:</w:t>
      </w:r>
    </w:p>
    <w:p w14:paraId="6AF86FC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hraný film pre kiná</w:t>
      </w:r>
    </w:p>
    <w:p w14:paraId="57E4D59F"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televízna dramatická tvorba</w:t>
      </w:r>
    </w:p>
    <w:p w14:paraId="00E414C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ženský herecký výkon vo filmovom alebo televíznom diele</w:t>
      </w:r>
    </w:p>
    <w:p w14:paraId="48FCB10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mužský herecký výkon vo filmovom alebo televíznom diele</w:t>
      </w:r>
    </w:p>
    <w:p w14:paraId="211FA0D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filmová alebo televízna dokumentárna tvorba (okrem spravodajstva, publicistiky a magazínov)</w:t>
      </w:r>
    </w:p>
    <w:p w14:paraId="556990B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animovaná tvorba</w:t>
      </w:r>
    </w:p>
    <w:p w14:paraId="4DE0F8E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ostatná filmová a televízna tvorba</w:t>
      </w:r>
    </w:p>
    <w:p w14:paraId="4AB9492D"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audiovizuálna teória a kritika</w:t>
      </w:r>
    </w:p>
    <w:p w14:paraId="413910F9" w14:textId="77777777" w:rsidR="00EE7355" w:rsidRDefault="00EE7355" w:rsidP="00EE7355">
      <w:pPr>
        <w:jc w:val="both"/>
        <w:rPr>
          <w:rFonts w:ascii="Arial" w:hAnsi="Arial" w:cs="Arial"/>
          <w:sz w:val="22"/>
          <w:szCs w:val="22"/>
          <w:lang w:val="sk-SK"/>
        </w:rPr>
      </w:pPr>
    </w:p>
    <w:p w14:paraId="454D0131" w14:textId="77777777" w:rsidR="00EE7355" w:rsidRDefault="00EE7355" w:rsidP="00EE7355">
      <w:pPr>
        <w:jc w:val="both"/>
        <w:rPr>
          <w:rFonts w:ascii="Arial" w:hAnsi="Arial" w:cs="Arial"/>
          <w:sz w:val="22"/>
          <w:szCs w:val="22"/>
          <w:lang w:val="sk-SK"/>
        </w:rPr>
      </w:pPr>
      <w:r>
        <w:rPr>
          <w:rFonts w:ascii="Arial" w:hAnsi="Arial" w:cs="Arial"/>
          <w:sz w:val="22"/>
          <w:szCs w:val="22"/>
          <w:lang w:val="sk-SK"/>
        </w:rPr>
        <w:t>a to v nasledujúcich tvorivých profesiách:</w:t>
      </w:r>
    </w:p>
    <w:p w14:paraId="36337B62"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scenárista</w:t>
      </w:r>
    </w:p>
    <w:p w14:paraId="70113C7C"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režisér</w:t>
      </w:r>
    </w:p>
    <w:p w14:paraId="604A51BD"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kameraman</w:t>
      </w:r>
    </w:p>
    <w:p w14:paraId="1E2EA0B2"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herečka  v dramatických filmových a televíznych dielach.</w:t>
      </w:r>
    </w:p>
    <w:p w14:paraId="7DD788C1"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herec v dramatických filmových a televíznych dielach.</w:t>
      </w:r>
    </w:p>
    <w:p w14:paraId="50A647E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autor teoretického, encyklopedického alebo historiografického diela</w:t>
      </w:r>
    </w:p>
    <w:p w14:paraId="16204EA5" w14:textId="77777777" w:rsidR="00EE7355" w:rsidRDefault="00EE7355" w:rsidP="00EE7355">
      <w:pPr>
        <w:jc w:val="both"/>
        <w:rPr>
          <w:rFonts w:ascii="Arial" w:hAnsi="Arial" w:cs="Arial"/>
          <w:sz w:val="22"/>
          <w:szCs w:val="22"/>
          <w:lang w:val="sk-SK"/>
        </w:rPr>
      </w:pPr>
    </w:p>
    <w:p w14:paraId="7075C37D"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Prémia je vyjadrená diplomom a finančnou odmenou z prostriedkov LF. Porota udeľuje v každej kategórii najviac dve prémie.</w:t>
      </w:r>
    </w:p>
    <w:p w14:paraId="70D99169" w14:textId="77777777" w:rsidR="00EE7355" w:rsidRDefault="00EE7355" w:rsidP="00EE7355">
      <w:pPr>
        <w:rPr>
          <w:rFonts w:ascii="Arial" w:hAnsi="Arial" w:cs="Arial"/>
          <w:b/>
          <w:sz w:val="22"/>
          <w:szCs w:val="22"/>
          <w:lang w:val="sk-SK"/>
        </w:rPr>
      </w:pPr>
    </w:p>
    <w:p w14:paraId="65AC64D9" w14:textId="77777777" w:rsidR="00EE7355" w:rsidRDefault="00EE7355" w:rsidP="00EE7355">
      <w:pPr>
        <w:jc w:val="center"/>
        <w:rPr>
          <w:rFonts w:ascii="Arial" w:hAnsi="Arial" w:cs="Arial"/>
          <w:b/>
          <w:sz w:val="22"/>
          <w:szCs w:val="22"/>
          <w:lang w:val="sk-SK"/>
        </w:rPr>
      </w:pPr>
    </w:p>
    <w:p w14:paraId="21A5D4D7" w14:textId="77777777" w:rsidR="00EE7355" w:rsidRDefault="00EE7355" w:rsidP="00EE7355">
      <w:pPr>
        <w:jc w:val="center"/>
        <w:rPr>
          <w:rFonts w:ascii="Arial" w:hAnsi="Arial" w:cs="Arial"/>
          <w:b/>
          <w:sz w:val="22"/>
          <w:szCs w:val="22"/>
          <w:lang w:val="sk-SK"/>
        </w:rPr>
      </w:pPr>
    </w:p>
    <w:p w14:paraId="71E3072E" w14:textId="77777777" w:rsidR="00EE7355" w:rsidRDefault="00EE7355" w:rsidP="00EE7355">
      <w:pPr>
        <w:jc w:val="center"/>
        <w:rPr>
          <w:rFonts w:ascii="Arial" w:hAnsi="Arial" w:cs="Arial"/>
          <w:b/>
          <w:sz w:val="22"/>
          <w:szCs w:val="22"/>
          <w:lang w:val="sk-SK"/>
        </w:rPr>
      </w:pPr>
    </w:p>
    <w:p w14:paraId="2D977011"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t xml:space="preserve">III. CENA JÁNA FAJNORA </w:t>
      </w:r>
    </w:p>
    <w:p w14:paraId="25B2F57F" w14:textId="77777777" w:rsidR="00EE7355" w:rsidRDefault="00EE7355" w:rsidP="00EE7355">
      <w:pPr>
        <w:jc w:val="both"/>
        <w:rPr>
          <w:rFonts w:ascii="Arial" w:eastAsia="Times New Roman" w:hAnsi="Arial" w:cs="Arial"/>
          <w:b/>
          <w:sz w:val="22"/>
          <w:szCs w:val="22"/>
          <w:u w:val="single"/>
          <w:lang w:val="sk-SK" w:eastAsia="sk-SK"/>
        </w:rPr>
      </w:pPr>
    </w:p>
    <w:p w14:paraId="5D80E140" w14:textId="77777777" w:rsidR="00EE7355" w:rsidRDefault="00EE7355" w:rsidP="00EE7355">
      <w:pPr>
        <w:jc w:val="both"/>
        <w:rPr>
          <w:rFonts w:ascii="Arial" w:eastAsia="Times New Roman" w:hAnsi="Arial" w:cs="Arial"/>
          <w:b/>
          <w:sz w:val="22"/>
          <w:szCs w:val="22"/>
          <w:u w:val="single"/>
          <w:lang w:val="sk-SK" w:eastAsia="sk-SK"/>
        </w:rPr>
      </w:pPr>
    </w:p>
    <w:p w14:paraId="344E4578" w14:textId="77777777" w:rsidR="00EE7355" w:rsidRDefault="00EE7355" w:rsidP="00EE7355">
      <w:pPr>
        <w:jc w:val="both"/>
        <w:rPr>
          <w:rFonts w:ascii="Arial" w:eastAsia="Times New Roman" w:hAnsi="Arial" w:cs="Arial"/>
          <w:b/>
          <w:sz w:val="22"/>
          <w:szCs w:val="22"/>
          <w:u w:val="single"/>
          <w:lang w:val="sk-SK" w:eastAsia="sk-SK"/>
        </w:rPr>
      </w:pPr>
      <w:r>
        <w:rPr>
          <w:rFonts w:ascii="Arial" w:eastAsia="Times New Roman" w:hAnsi="Arial" w:cs="Arial"/>
          <w:b/>
          <w:sz w:val="22"/>
          <w:szCs w:val="22"/>
          <w:u w:val="single"/>
          <w:lang w:val="sk-SK" w:eastAsia="sk-SK"/>
        </w:rPr>
        <w:t>Cena Jána Fajnora</w:t>
      </w:r>
    </w:p>
    <w:p w14:paraId="39CBD1AE" w14:textId="77777777" w:rsidR="00EE7355" w:rsidRDefault="00EE7355" w:rsidP="00EE7355">
      <w:pPr>
        <w:jc w:val="both"/>
        <w:rPr>
          <w:rFonts w:ascii="Arial" w:eastAsia="Times New Roman" w:hAnsi="Arial" w:cs="Arial"/>
          <w:bCs/>
          <w:sz w:val="22"/>
          <w:szCs w:val="22"/>
          <w:lang w:val="sk-SK" w:eastAsia="sk-SK"/>
        </w:rPr>
      </w:pPr>
      <w:r>
        <w:rPr>
          <w:rFonts w:ascii="Arial" w:eastAsia="Times New Roman" w:hAnsi="Arial" w:cs="Arial"/>
          <w:bCs/>
          <w:sz w:val="22"/>
          <w:szCs w:val="22"/>
          <w:lang w:val="sk-SK" w:eastAsia="sk-SK"/>
        </w:rPr>
        <w:t>Cena Jána Fajnora je zvláštna cena poroty určená pre mladých tvorcov do 35 rokov. Udeľuje sa v týchto kategóriách:</w:t>
      </w:r>
    </w:p>
    <w:p w14:paraId="5B37C5D1" w14:textId="77777777" w:rsidR="00EE7355" w:rsidRDefault="00EE7355" w:rsidP="00EE7355">
      <w:pPr>
        <w:pStyle w:val="Odsekzoznamu"/>
        <w:numPr>
          <w:ilvl w:val="0"/>
          <w:numId w:val="1"/>
        </w:numPr>
        <w:jc w:val="both"/>
        <w:rPr>
          <w:rFonts w:ascii="Arial" w:eastAsia="Times New Roman" w:hAnsi="Arial" w:cs="Arial"/>
          <w:bCs/>
          <w:sz w:val="22"/>
          <w:szCs w:val="22"/>
          <w:lang w:val="sk-SK" w:eastAsia="sk-SK"/>
        </w:rPr>
      </w:pPr>
      <w:r>
        <w:rPr>
          <w:rFonts w:ascii="Arial" w:eastAsia="Times New Roman" w:hAnsi="Arial" w:cs="Arial"/>
          <w:bCs/>
          <w:sz w:val="22"/>
          <w:szCs w:val="22"/>
          <w:lang w:val="sk-SK" w:eastAsia="sk-SK"/>
        </w:rPr>
        <w:t>hraná filmová a televízna tvorba,</w:t>
      </w:r>
    </w:p>
    <w:p w14:paraId="05ACD951" w14:textId="77777777" w:rsidR="00EE7355" w:rsidRDefault="00EE7355" w:rsidP="00EE7355">
      <w:pPr>
        <w:pStyle w:val="Odsekzoznamu"/>
        <w:numPr>
          <w:ilvl w:val="0"/>
          <w:numId w:val="1"/>
        </w:numPr>
        <w:jc w:val="both"/>
        <w:rPr>
          <w:rFonts w:ascii="Arial" w:eastAsia="Times New Roman" w:hAnsi="Arial" w:cs="Arial"/>
          <w:bCs/>
          <w:sz w:val="22"/>
          <w:szCs w:val="22"/>
          <w:lang w:val="sk-SK" w:eastAsia="sk-SK"/>
        </w:rPr>
      </w:pPr>
      <w:r>
        <w:rPr>
          <w:rFonts w:ascii="Arial" w:eastAsia="Times New Roman" w:hAnsi="Arial" w:cs="Arial"/>
          <w:bCs/>
          <w:sz w:val="22"/>
          <w:szCs w:val="22"/>
          <w:lang w:val="sk-SK" w:eastAsia="sk-SK"/>
        </w:rPr>
        <w:t>dokumentárna filmová a televízna tvorba,</w:t>
      </w:r>
    </w:p>
    <w:p w14:paraId="5319AB9A" w14:textId="77777777" w:rsidR="00EE7355" w:rsidRDefault="00EE7355" w:rsidP="00EE7355">
      <w:pPr>
        <w:pStyle w:val="Odsekzoznamu"/>
        <w:numPr>
          <w:ilvl w:val="0"/>
          <w:numId w:val="1"/>
        </w:numPr>
        <w:jc w:val="both"/>
        <w:rPr>
          <w:rFonts w:ascii="Arial" w:eastAsia="Times New Roman" w:hAnsi="Arial" w:cs="Arial"/>
          <w:bCs/>
          <w:sz w:val="22"/>
          <w:szCs w:val="22"/>
          <w:lang w:val="sk-SK" w:eastAsia="sk-SK"/>
        </w:rPr>
      </w:pPr>
      <w:r>
        <w:rPr>
          <w:rFonts w:ascii="Arial" w:eastAsia="Times New Roman" w:hAnsi="Arial" w:cs="Arial"/>
          <w:bCs/>
          <w:sz w:val="22"/>
          <w:szCs w:val="22"/>
          <w:lang w:val="sk-SK" w:eastAsia="sk-SK"/>
        </w:rPr>
        <w:t>animovaná tvorba,</w:t>
      </w:r>
    </w:p>
    <w:p w14:paraId="1AD90F1C" w14:textId="77777777" w:rsidR="00EE7355" w:rsidRDefault="00EE7355" w:rsidP="00EE7355">
      <w:pPr>
        <w:jc w:val="both"/>
        <w:rPr>
          <w:rFonts w:ascii="Arial" w:eastAsia="Times New Roman" w:hAnsi="Arial" w:cs="Arial"/>
          <w:bCs/>
          <w:sz w:val="22"/>
          <w:szCs w:val="22"/>
          <w:lang w:val="sk-SK" w:eastAsia="sk-SK"/>
        </w:rPr>
      </w:pPr>
    </w:p>
    <w:p w14:paraId="142568AF" w14:textId="77777777" w:rsidR="00EE7355" w:rsidRDefault="00EE7355" w:rsidP="00EE7355">
      <w:pPr>
        <w:jc w:val="both"/>
        <w:rPr>
          <w:rFonts w:ascii="Arial" w:eastAsia="Times New Roman" w:hAnsi="Arial" w:cs="Arial"/>
          <w:bCs/>
          <w:sz w:val="22"/>
          <w:szCs w:val="22"/>
          <w:lang w:val="sk-SK" w:eastAsia="sk-SK"/>
        </w:rPr>
      </w:pPr>
      <w:r>
        <w:rPr>
          <w:rFonts w:ascii="Arial" w:eastAsia="Times New Roman" w:hAnsi="Arial" w:cs="Arial"/>
          <w:bCs/>
          <w:sz w:val="22"/>
          <w:szCs w:val="22"/>
          <w:lang w:val="sk-SK" w:eastAsia="sk-SK"/>
        </w:rPr>
        <w:t xml:space="preserve">a to v nasledujúcich profesiách: </w:t>
      </w:r>
    </w:p>
    <w:p w14:paraId="7A2DCE4C"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scenárista</w:t>
      </w:r>
    </w:p>
    <w:p w14:paraId="4A5039D0" w14:textId="77777777" w:rsidR="00EE7355" w:rsidRDefault="00EE7355" w:rsidP="00EE7355">
      <w:pPr>
        <w:jc w:val="both"/>
        <w:rPr>
          <w:rFonts w:ascii="Arial" w:hAnsi="Arial" w:cs="Arial"/>
          <w:sz w:val="22"/>
          <w:szCs w:val="22"/>
          <w:lang w:val="sk-SK"/>
        </w:rPr>
      </w:pPr>
      <w:r>
        <w:rPr>
          <w:rFonts w:ascii="Arial" w:hAnsi="Arial" w:cs="Arial"/>
          <w:sz w:val="22"/>
          <w:szCs w:val="22"/>
          <w:lang w:val="sk-SK"/>
        </w:rPr>
        <w:lastRenderedPageBreak/>
        <w:t>- režisér</w:t>
      </w:r>
    </w:p>
    <w:p w14:paraId="02C6B25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kameraman</w:t>
      </w:r>
    </w:p>
    <w:p w14:paraId="1BB3610F"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animátor</w:t>
      </w:r>
    </w:p>
    <w:p w14:paraId="4B9F468E" w14:textId="77777777" w:rsidR="00EE7355" w:rsidRDefault="00EE7355" w:rsidP="00EE7355">
      <w:pPr>
        <w:jc w:val="both"/>
        <w:rPr>
          <w:rFonts w:ascii="Arial" w:hAnsi="Arial" w:cs="Arial"/>
          <w:sz w:val="22"/>
          <w:szCs w:val="22"/>
          <w:lang w:val="sk-SK"/>
        </w:rPr>
      </w:pPr>
    </w:p>
    <w:p w14:paraId="386298B8" w14:textId="77777777" w:rsidR="00EE7355" w:rsidRDefault="00EE7355" w:rsidP="00EE7355">
      <w:pPr>
        <w:jc w:val="both"/>
        <w:rPr>
          <w:rFonts w:ascii="Arial" w:hAnsi="Arial" w:cs="Arial"/>
          <w:sz w:val="22"/>
          <w:szCs w:val="22"/>
          <w:lang w:val="sk-SK"/>
        </w:rPr>
      </w:pPr>
      <w:r>
        <w:rPr>
          <w:rFonts w:ascii="Arial" w:eastAsia="Times New Roman" w:hAnsi="Arial" w:cs="Arial"/>
          <w:sz w:val="22"/>
          <w:szCs w:val="22"/>
          <w:lang w:val="sk-SK" w:eastAsia="sk-SK"/>
        </w:rPr>
        <w:t xml:space="preserve">Cena </w:t>
      </w:r>
      <w:r>
        <w:rPr>
          <w:rFonts w:ascii="Arial" w:hAnsi="Arial" w:cs="Arial"/>
          <w:sz w:val="22"/>
          <w:szCs w:val="22"/>
          <w:lang w:val="sk-SK"/>
        </w:rPr>
        <w:t xml:space="preserve">je vyjadrená diplomom a finančnou odmenou z prostriedkov LF. Porota udeľuje v každej kategórii jednu cenu. </w:t>
      </w:r>
      <w:r>
        <w:rPr>
          <w:rFonts w:ascii="Arial" w:eastAsia="Times New Roman" w:hAnsi="Arial" w:cs="Arial"/>
          <w:sz w:val="22"/>
          <w:szCs w:val="22"/>
          <w:lang w:val="sk-SK" w:eastAsia="sk-SK"/>
        </w:rPr>
        <w:t>Prihlasovateľ napíše do prihlášky vek tvorcu filmu.</w:t>
      </w:r>
    </w:p>
    <w:p w14:paraId="39898A3C" w14:textId="77777777" w:rsidR="00EE7355" w:rsidRDefault="00EE7355" w:rsidP="00EE7355">
      <w:pPr>
        <w:jc w:val="both"/>
        <w:rPr>
          <w:rFonts w:ascii="Arial" w:hAnsi="Arial" w:cs="Arial"/>
          <w:b/>
          <w:sz w:val="22"/>
          <w:szCs w:val="22"/>
          <w:lang w:val="sk-SK"/>
        </w:rPr>
      </w:pPr>
      <w:r>
        <w:rPr>
          <w:rFonts w:ascii="Arial" w:hAnsi="Arial" w:cs="Arial"/>
          <w:b/>
          <w:sz w:val="22"/>
          <w:szCs w:val="22"/>
          <w:lang w:val="sk-SK"/>
        </w:rPr>
        <w:t xml:space="preserve">                                   </w:t>
      </w:r>
    </w:p>
    <w:p w14:paraId="6C88ECE5" w14:textId="77777777" w:rsidR="00EE7355" w:rsidRDefault="00EE7355" w:rsidP="00EE7355">
      <w:pPr>
        <w:jc w:val="both"/>
        <w:rPr>
          <w:rFonts w:ascii="Arial" w:hAnsi="Arial" w:cs="Arial"/>
          <w:b/>
          <w:sz w:val="22"/>
          <w:szCs w:val="22"/>
          <w:lang w:val="sk-SK"/>
        </w:rPr>
      </w:pPr>
    </w:p>
    <w:p w14:paraId="5BF509DF" w14:textId="77777777" w:rsidR="00EE7355" w:rsidRDefault="00EE7355" w:rsidP="00EE7355">
      <w:pPr>
        <w:jc w:val="both"/>
        <w:rPr>
          <w:rFonts w:ascii="Arial" w:hAnsi="Arial" w:cs="Arial"/>
          <w:b/>
          <w:sz w:val="22"/>
          <w:szCs w:val="22"/>
          <w:lang w:val="sk-SK"/>
        </w:rPr>
      </w:pPr>
    </w:p>
    <w:p w14:paraId="62889371" w14:textId="77777777" w:rsidR="00EE7355" w:rsidRDefault="00EE7355" w:rsidP="00EE7355">
      <w:pPr>
        <w:jc w:val="both"/>
        <w:rPr>
          <w:rFonts w:ascii="Arial" w:hAnsi="Arial" w:cs="Arial"/>
          <w:b/>
          <w:sz w:val="22"/>
          <w:szCs w:val="22"/>
          <w:lang w:val="sk-SK"/>
        </w:rPr>
      </w:pPr>
      <w:r>
        <w:rPr>
          <w:rFonts w:ascii="Arial" w:hAnsi="Arial" w:cs="Arial"/>
          <w:b/>
          <w:sz w:val="22"/>
          <w:szCs w:val="22"/>
          <w:lang w:val="sk-SK"/>
        </w:rPr>
        <w:t xml:space="preserve">                           IV. ZVLÁŠTNE UZNANIE POROTY  PRODUCENTOVI</w:t>
      </w:r>
    </w:p>
    <w:p w14:paraId="2C8D3151" w14:textId="77777777" w:rsidR="00EE7355" w:rsidRDefault="00EE7355" w:rsidP="00EE7355">
      <w:pPr>
        <w:jc w:val="both"/>
        <w:rPr>
          <w:rFonts w:ascii="Arial" w:hAnsi="Arial" w:cs="Arial"/>
          <w:sz w:val="22"/>
          <w:szCs w:val="22"/>
          <w:highlight w:val="yellow"/>
          <w:lang w:val="sk-SK" w:eastAsia="sk-SK"/>
        </w:rPr>
      </w:pPr>
    </w:p>
    <w:p w14:paraId="3FA9AD0B" w14:textId="77777777" w:rsidR="00EE7355" w:rsidRDefault="00EE7355" w:rsidP="00EE7355">
      <w:pPr>
        <w:jc w:val="both"/>
        <w:rPr>
          <w:rFonts w:ascii="Arial" w:eastAsia="Times New Roman" w:hAnsi="Arial" w:cs="Arial"/>
          <w:b/>
          <w:sz w:val="22"/>
          <w:szCs w:val="22"/>
          <w:lang w:val="sk-SK" w:eastAsia="sk-SK"/>
        </w:rPr>
      </w:pPr>
      <w:r>
        <w:rPr>
          <w:rFonts w:ascii="Arial" w:eastAsia="Times New Roman" w:hAnsi="Arial" w:cs="Arial"/>
          <w:b/>
          <w:sz w:val="22"/>
          <w:szCs w:val="22"/>
          <w:u w:val="single"/>
          <w:lang w:val="sk-SK" w:eastAsia="sk-SK"/>
        </w:rPr>
        <w:t>Zvláštne uznanie poroty producentovi</w:t>
      </w:r>
      <w:r>
        <w:rPr>
          <w:rFonts w:ascii="Arial" w:eastAsia="Times New Roman" w:hAnsi="Arial" w:cs="Arial"/>
          <w:b/>
          <w:sz w:val="22"/>
          <w:szCs w:val="22"/>
          <w:lang w:val="sk-SK" w:eastAsia="sk-SK"/>
        </w:rPr>
        <w:t>.</w:t>
      </w:r>
    </w:p>
    <w:p w14:paraId="6B6056CF" w14:textId="44640844"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 xml:space="preserve">Zvláštne uznanie poroty môže porota udeliť </w:t>
      </w:r>
      <w:r w:rsidRPr="005E1CD7">
        <w:rPr>
          <w:rFonts w:ascii="Arial" w:eastAsia="Times New Roman" w:hAnsi="Arial" w:cs="Arial"/>
          <w:sz w:val="22"/>
          <w:szCs w:val="22"/>
          <w:lang w:val="sk-SK" w:eastAsia="sk-SK"/>
        </w:rPr>
        <w:t xml:space="preserve">na návrh tvorcov fyzickej osobe producenta za jeho výnimočný producentský počin. </w:t>
      </w:r>
      <w:r w:rsidRPr="00E26D53">
        <w:rPr>
          <w:rFonts w:ascii="Arial" w:eastAsia="Times New Roman" w:hAnsi="Arial" w:cs="Arial"/>
          <w:color w:val="EE0000"/>
          <w:sz w:val="22"/>
          <w:szCs w:val="22"/>
          <w:lang w:val="sk-SK" w:eastAsia="sk-SK"/>
        </w:rPr>
        <w:t xml:space="preserve"> </w:t>
      </w:r>
      <w:r>
        <w:rPr>
          <w:rFonts w:ascii="Arial" w:eastAsia="Times New Roman" w:hAnsi="Arial" w:cs="Arial"/>
          <w:sz w:val="22"/>
          <w:szCs w:val="22"/>
          <w:lang w:val="sk-SK" w:eastAsia="sk-SK"/>
        </w:rPr>
        <w:t>Návrh je potrebné podať písomne s odôvodnením a na konkrétne meno producenta (nie výrobný subjekt - firmu).</w:t>
      </w:r>
    </w:p>
    <w:p w14:paraId="69EF3EE7"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Zvláštne uznanie poroty</w:t>
      </w:r>
      <w:r>
        <w:rPr>
          <w:rFonts w:ascii="Arial" w:eastAsia="Times New Roman" w:hAnsi="Arial" w:cs="Arial"/>
          <w:b/>
          <w:sz w:val="22"/>
          <w:szCs w:val="22"/>
          <w:lang w:val="sk-SK" w:eastAsia="sk-SK"/>
        </w:rPr>
        <w:t xml:space="preserve"> </w:t>
      </w:r>
      <w:r>
        <w:rPr>
          <w:rFonts w:ascii="Arial" w:eastAsia="Times New Roman" w:hAnsi="Arial" w:cs="Arial"/>
          <w:sz w:val="22"/>
          <w:szCs w:val="22"/>
          <w:lang w:val="sk-SK" w:eastAsia="sk-SK"/>
        </w:rPr>
        <w:t xml:space="preserve"> nie je finančne ohodnotené z prostriedkov LF. Jeho vyjadrením je diplom.</w:t>
      </w:r>
    </w:p>
    <w:p w14:paraId="1A4D1FED"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Porota udeľuje len jedno zvláštne uznanie.</w:t>
      </w:r>
    </w:p>
    <w:p w14:paraId="1BCE922E" w14:textId="77777777" w:rsidR="00EE7355" w:rsidRDefault="00EE7355" w:rsidP="00EE7355">
      <w:pPr>
        <w:jc w:val="center"/>
        <w:rPr>
          <w:rFonts w:ascii="Arial" w:hAnsi="Arial" w:cs="Arial"/>
          <w:b/>
          <w:sz w:val="22"/>
          <w:szCs w:val="22"/>
          <w:lang w:val="sk-SK"/>
        </w:rPr>
      </w:pPr>
    </w:p>
    <w:p w14:paraId="5ECAA256" w14:textId="77777777" w:rsidR="00EE7355" w:rsidRDefault="00EE7355" w:rsidP="00EE7355">
      <w:pPr>
        <w:jc w:val="center"/>
        <w:rPr>
          <w:rFonts w:ascii="Arial" w:hAnsi="Arial" w:cs="Arial"/>
          <w:b/>
          <w:sz w:val="22"/>
          <w:szCs w:val="22"/>
          <w:lang w:val="sk-SK"/>
        </w:rPr>
      </w:pPr>
    </w:p>
    <w:p w14:paraId="1EC29CDA" w14:textId="77777777" w:rsidR="00EE7355" w:rsidRDefault="00EE7355" w:rsidP="00EE7355">
      <w:pPr>
        <w:jc w:val="center"/>
        <w:rPr>
          <w:rFonts w:ascii="Arial" w:hAnsi="Arial" w:cs="Arial"/>
          <w:b/>
          <w:sz w:val="22"/>
          <w:szCs w:val="22"/>
          <w:lang w:val="sk-SK"/>
        </w:rPr>
      </w:pPr>
    </w:p>
    <w:p w14:paraId="2B082858"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t>V. ORGANIZÁCIA</w:t>
      </w:r>
    </w:p>
    <w:p w14:paraId="730086F1"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1.</w:t>
      </w:r>
    </w:p>
    <w:p w14:paraId="7645B69F" w14:textId="77777777" w:rsidR="00EE7355" w:rsidRDefault="00EE7355" w:rsidP="00EE7355">
      <w:pPr>
        <w:jc w:val="both"/>
        <w:rPr>
          <w:rFonts w:ascii="Arial" w:hAnsi="Arial" w:cs="Arial"/>
          <w:sz w:val="22"/>
          <w:szCs w:val="22"/>
          <w:lang w:val="sk-SK"/>
        </w:rPr>
      </w:pPr>
      <w:r>
        <w:rPr>
          <w:rFonts w:ascii="Arial" w:hAnsi="Arial" w:cs="Arial"/>
          <w:sz w:val="22"/>
          <w:szCs w:val="22"/>
          <w:lang w:val="sk-SK"/>
        </w:rPr>
        <w:t>Vyhlásenie a slávnostné udeľovanie cien IGRIC,  prémií SFZ, ÚSTT a LF, Ceny Jána Fajnora  a zvláštneho uznania pre producenta organizačne zabezpečuje Organizačný výbor, ktorý zostavujú výbory SFZ a ÚSTT. Prácu organizačného výboru riadi predseda, ktorého na základe vzájomnej dohody menujú výbory SFZ a ÚSTT. Organizačný výbor si môže na zorganizovanie tohto podujatia najať produkčnú spoločnosť (ďalej len organizátor). Vzťah a povinnosti oboch strán musia byť zmluvne upravené. Návrh zmluvy pripravuje Organizačný výbor a po odsúhlasení členmi výborov SFZ a ÚSTT ju ratifikujú predsedovia  týchto občianskych a profesijných združení.</w:t>
      </w:r>
    </w:p>
    <w:p w14:paraId="6B7BE154" w14:textId="77777777" w:rsidR="00EE7355" w:rsidRDefault="00EE7355" w:rsidP="00EE7355">
      <w:pPr>
        <w:jc w:val="both"/>
        <w:rPr>
          <w:rFonts w:ascii="Arial" w:hAnsi="Arial" w:cs="Arial"/>
          <w:bCs/>
          <w:sz w:val="22"/>
          <w:szCs w:val="22"/>
          <w:lang w:val="sk-SK"/>
        </w:rPr>
      </w:pPr>
    </w:p>
    <w:p w14:paraId="0A803F31" w14:textId="77777777" w:rsidR="00EE7355" w:rsidRDefault="00EE7355" w:rsidP="00EE7355">
      <w:pPr>
        <w:jc w:val="both"/>
        <w:rPr>
          <w:rFonts w:ascii="Arial" w:hAnsi="Arial" w:cs="Arial"/>
          <w:bCs/>
          <w:sz w:val="22"/>
          <w:szCs w:val="22"/>
          <w:lang w:val="sk-SK"/>
        </w:rPr>
      </w:pPr>
    </w:p>
    <w:p w14:paraId="7504EF06"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2.</w:t>
      </w:r>
    </w:p>
    <w:p w14:paraId="5952AA2C"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Podmienky udelenia cien a prémií, ktoré vyhlásia SFZ, ÚSTT a LF musia byť zverejnené v oznamovacích prostriedkoch a na webových stránkach IGRIC, ÚSTT a LF najmenej 1 mesiac pred uzávierkou prijatia prihlášok diel do tejto súťaže.</w:t>
      </w:r>
    </w:p>
    <w:p w14:paraId="53573087" w14:textId="77777777" w:rsidR="00EE7355" w:rsidRDefault="00EE7355" w:rsidP="00EE7355">
      <w:pPr>
        <w:jc w:val="center"/>
        <w:rPr>
          <w:rFonts w:ascii="Arial" w:eastAsia="Times New Roman" w:hAnsi="Arial" w:cs="Arial"/>
          <w:b/>
          <w:sz w:val="22"/>
          <w:szCs w:val="22"/>
          <w:lang w:val="sk-SK" w:eastAsia="sk-SK"/>
        </w:rPr>
      </w:pPr>
    </w:p>
    <w:p w14:paraId="52ED7D04" w14:textId="77777777" w:rsidR="00EE7355" w:rsidRDefault="00EE7355" w:rsidP="00EE7355">
      <w:pPr>
        <w:jc w:val="center"/>
        <w:rPr>
          <w:rFonts w:ascii="Arial" w:eastAsia="Times New Roman" w:hAnsi="Arial" w:cs="Arial"/>
          <w:b/>
          <w:sz w:val="22"/>
          <w:szCs w:val="22"/>
          <w:lang w:val="sk-SK" w:eastAsia="sk-SK"/>
        </w:rPr>
      </w:pPr>
    </w:p>
    <w:p w14:paraId="7BE1D159" w14:textId="77777777" w:rsidR="00EE7355" w:rsidRDefault="00EE7355" w:rsidP="00EE7355">
      <w:pPr>
        <w:jc w:val="center"/>
        <w:rPr>
          <w:rFonts w:ascii="Arial" w:eastAsia="Times New Roman" w:hAnsi="Arial" w:cs="Arial"/>
          <w:b/>
          <w:sz w:val="22"/>
          <w:szCs w:val="22"/>
          <w:lang w:val="sk-SK" w:eastAsia="sk-SK"/>
        </w:rPr>
      </w:pPr>
    </w:p>
    <w:p w14:paraId="21294DCD" w14:textId="77777777" w:rsidR="00EE7355" w:rsidRDefault="00EE7355" w:rsidP="00EE7355">
      <w:pPr>
        <w:jc w:val="center"/>
        <w:rPr>
          <w:rFonts w:ascii="Arial" w:eastAsia="Times New Roman" w:hAnsi="Arial" w:cs="Arial"/>
          <w:b/>
          <w:sz w:val="22"/>
          <w:szCs w:val="22"/>
          <w:lang w:val="sk-SK" w:eastAsia="sk-SK"/>
        </w:rPr>
      </w:pPr>
      <w:r>
        <w:rPr>
          <w:rFonts w:ascii="Arial" w:eastAsia="Times New Roman" w:hAnsi="Arial" w:cs="Arial"/>
          <w:b/>
          <w:sz w:val="22"/>
          <w:szCs w:val="22"/>
          <w:lang w:val="sk-SK" w:eastAsia="sk-SK"/>
        </w:rPr>
        <w:t>VI. NÁVRHY NA OCENENIE</w:t>
      </w:r>
    </w:p>
    <w:p w14:paraId="489A7EB9" w14:textId="77777777" w:rsidR="00EE7355" w:rsidRDefault="00EE7355" w:rsidP="00EE7355">
      <w:pPr>
        <w:jc w:val="both"/>
        <w:rPr>
          <w:rFonts w:ascii="Arial" w:eastAsia="Times New Roman" w:hAnsi="Arial" w:cs="Arial"/>
          <w:sz w:val="22"/>
          <w:szCs w:val="22"/>
          <w:lang w:val="sk-SK" w:eastAsia="sk-SK"/>
        </w:rPr>
      </w:pPr>
    </w:p>
    <w:p w14:paraId="69FC6375"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1.</w:t>
      </w:r>
    </w:p>
    <w:p w14:paraId="1280810F"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 xml:space="preserve">Kandidátov na udelenie cien IGRIC a ďalších štatutárnych ocenení navrhujú producentské subjekty, výbory a členovia profesijných a umeleckých združení. Musí ísť o žijúcich tvorcov. Jednotliví tvorcovia sa môžu prihlásiť aj individuálne. Návrhy na udelenie cien a prémií môžu podať aj členovia poroty súťaže IGRIC, najneskôr však na prvom zasadnutí poroty. Predseda poroty o takomto návrhu bezodkladne informuje predsedu Organizačného výboru. </w:t>
      </w:r>
    </w:p>
    <w:p w14:paraId="66E3D219"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2.</w:t>
      </w:r>
    </w:p>
    <w:p w14:paraId="4CFFE505" w14:textId="77777777" w:rsidR="00EE7355" w:rsidRDefault="00EE7355" w:rsidP="00EE7355">
      <w:pPr>
        <w:jc w:val="both"/>
        <w:rPr>
          <w:rFonts w:ascii="Arial" w:eastAsia="Times New Roman" w:hAnsi="Arial" w:cs="Arial"/>
          <w:sz w:val="22"/>
          <w:szCs w:val="22"/>
          <w:lang w:val="sk-SK" w:eastAsia="sk-SK"/>
        </w:rPr>
      </w:pPr>
      <w:r>
        <w:rPr>
          <w:rFonts w:ascii="Arial" w:eastAsia="Times New Roman" w:hAnsi="Arial" w:cs="Arial"/>
          <w:sz w:val="22"/>
          <w:szCs w:val="22"/>
          <w:lang w:val="sk-SK" w:eastAsia="sk-SK"/>
        </w:rPr>
        <w:t>Študenti filmových škôl môžu prihlasovať filmy do všetkých kategórií.</w:t>
      </w:r>
    </w:p>
    <w:p w14:paraId="1001C5CA"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3. </w:t>
      </w:r>
    </w:p>
    <w:p w14:paraId="2F0D891C" w14:textId="77777777" w:rsidR="00EE7355" w:rsidRDefault="00EE7355" w:rsidP="00EE7355">
      <w:pPr>
        <w:jc w:val="both"/>
        <w:rPr>
          <w:rFonts w:ascii="Arial" w:hAnsi="Arial" w:cs="Arial"/>
          <w:sz w:val="22"/>
          <w:szCs w:val="22"/>
          <w:lang w:val="sk-SK"/>
        </w:rPr>
      </w:pPr>
      <w:r>
        <w:rPr>
          <w:rFonts w:ascii="Arial" w:hAnsi="Arial" w:cs="Arial"/>
          <w:sz w:val="22"/>
          <w:szCs w:val="22"/>
          <w:lang w:val="sk-SK"/>
        </w:rPr>
        <w:t>Všetky návrhy sa predkladajú písomne, prostredníctvom schválenej prihlášky.</w:t>
      </w:r>
    </w:p>
    <w:p w14:paraId="3551CFE3" w14:textId="77777777" w:rsidR="00EE7355" w:rsidRDefault="00EE7355" w:rsidP="00EE7355">
      <w:pPr>
        <w:jc w:val="both"/>
        <w:rPr>
          <w:rFonts w:ascii="Arial" w:hAnsi="Arial" w:cs="Arial"/>
          <w:b/>
          <w:sz w:val="22"/>
          <w:szCs w:val="22"/>
          <w:lang w:val="sk-SK"/>
        </w:rPr>
      </w:pPr>
    </w:p>
    <w:p w14:paraId="1EA113B4" w14:textId="77777777" w:rsidR="00EE7355" w:rsidRDefault="00EE7355" w:rsidP="00EE7355">
      <w:pPr>
        <w:jc w:val="center"/>
        <w:rPr>
          <w:rFonts w:ascii="Arial" w:hAnsi="Arial" w:cs="Arial"/>
          <w:b/>
          <w:sz w:val="22"/>
          <w:szCs w:val="22"/>
          <w:lang w:val="sk-SK"/>
        </w:rPr>
      </w:pPr>
    </w:p>
    <w:p w14:paraId="247DAADF" w14:textId="77777777" w:rsidR="00EE7355" w:rsidRDefault="00EE7355" w:rsidP="00EE7355">
      <w:pPr>
        <w:jc w:val="center"/>
        <w:rPr>
          <w:rFonts w:ascii="Arial" w:hAnsi="Arial" w:cs="Arial"/>
          <w:b/>
          <w:sz w:val="22"/>
          <w:szCs w:val="22"/>
          <w:lang w:val="sk-SK"/>
        </w:rPr>
      </w:pPr>
    </w:p>
    <w:p w14:paraId="0410F59F"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lastRenderedPageBreak/>
        <w:t>VII. POROTA</w:t>
      </w:r>
    </w:p>
    <w:p w14:paraId="19AB889D"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1.</w:t>
      </w:r>
    </w:p>
    <w:p w14:paraId="64A4BD2F" w14:textId="02EBFFFC" w:rsidR="00EE7355" w:rsidRDefault="00EE7355" w:rsidP="00EE7355">
      <w:pPr>
        <w:jc w:val="both"/>
        <w:rPr>
          <w:rFonts w:ascii="Arial" w:hAnsi="Arial" w:cs="Arial"/>
          <w:bCs/>
          <w:sz w:val="22"/>
          <w:szCs w:val="22"/>
          <w:lang w:val="sk-SK"/>
        </w:rPr>
      </w:pPr>
      <w:r>
        <w:rPr>
          <w:rFonts w:ascii="Arial" w:hAnsi="Arial" w:cs="Arial"/>
          <w:sz w:val="22"/>
          <w:szCs w:val="22"/>
          <w:lang w:val="sk-SK"/>
        </w:rPr>
        <w:t>O udelení cien a prémií rozhoduje 7-členná porota, do ktorej rovnaký počet dvoch členov menujú výbory SFZ a ÚSTT. Sekcia pre tvorivú činnosť v oblasti televízie, filmu a </w:t>
      </w:r>
      <w:proofErr w:type="spellStart"/>
      <w:r>
        <w:rPr>
          <w:rFonts w:ascii="Arial" w:hAnsi="Arial" w:cs="Arial"/>
          <w:sz w:val="22"/>
          <w:szCs w:val="22"/>
          <w:lang w:val="sk-SK"/>
        </w:rPr>
        <w:t>videotvorby</w:t>
      </w:r>
      <w:proofErr w:type="spellEnd"/>
      <w:r>
        <w:rPr>
          <w:rFonts w:ascii="Arial" w:hAnsi="Arial" w:cs="Arial"/>
          <w:sz w:val="22"/>
          <w:szCs w:val="22"/>
          <w:lang w:val="sk-SK"/>
        </w:rPr>
        <w:t xml:space="preserve"> Literárneho fondu  (ďalej Sekcia pre TFV LF)  menuje do poroty jedného člena, rovnako ako Sekcia pre tvorivú činnosť v oblasti </w:t>
      </w:r>
      <w:r w:rsidR="002522F9">
        <w:rPr>
          <w:rFonts w:ascii="Arial" w:hAnsi="Arial" w:cs="Arial"/>
          <w:sz w:val="22"/>
          <w:szCs w:val="22"/>
          <w:lang w:val="sk-SK"/>
        </w:rPr>
        <w:t xml:space="preserve">divadla, </w:t>
      </w:r>
      <w:r>
        <w:rPr>
          <w:rFonts w:ascii="Arial" w:hAnsi="Arial" w:cs="Arial"/>
          <w:sz w:val="22"/>
          <w:szCs w:val="22"/>
          <w:lang w:val="sk-SK"/>
        </w:rPr>
        <w:t xml:space="preserve">rozhlasu, </w:t>
      </w:r>
      <w:r w:rsidR="002522F9">
        <w:rPr>
          <w:rFonts w:ascii="Arial" w:hAnsi="Arial" w:cs="Arial"/>
          <w:sz w:val="22"/>
          <w:szCs w:val="22"/>
          <w:lang w:val="sk-SK"/>
        </w:rPr>
        <w:t>dabingu</w:t>
      </w:r>
      <w:r>
        <w:rPr>
          <w:rFonts w:ascii="Arial" w:hAnsi="Arial" w:cs="Arial"/>
          <w:sz w:val="22"/>
          <w:szCs w:val="22"/>
          <w:lang w:val="sk-SK"/>
        </w:rPr>
        <w:t xml:space="preserve"> a zábavného umenia Literárneho fondu (ďalej Sekcia pre </w:t>
      </w:r>
      <w:proofErr w:type="spellStart"/>
      <w:r w:rsidR="002522F9">
        <w:rPr>
          <w:rFonts w:ascii="Arial" w:hAnsi="Arial" w:cs="Arial"/>
          <w:sz w:val="22"/>
          <w:szCs w:val="22"/>
          <w:lang w:val="sk-SK"/>
        </w:rPr>
        <w:t>D</w:t>
      </w:r>
      <w:r>
        <w:rPr>
          <w:rFonts w:ascii="Arial" w:hAnsi="Arial" w:cs="Arial"/>
          <w:sz w:val="22"/>
          <w:szCs w:val="22"/>
          <w:lang w:val="sk-SK"/>
        </w:rPr>
        <w:t>RDZu</w:t>
      </w:r>
      <w:proofErr w:type="spellEnd"/>
      <w:r>
        <w:rPr>
          <w:rFonts w:ascii="Arial" w:hAnsi="Arial" w:cs="Arial"/>
          <w:sz w:val="22"/>
          <w:szCs w:val="22"/>
          <w:lang w:val="sk-SK"/>
        </w:rPr>
        <w:t xml:space="preserve"> LF). Prácu poroty riadi predseda, ktorého na základe dohody odporúčajú výbory SFZ a ÚSTT a definitívne ho schvaľuje Sekcia pre TFV LF. Predseda poroty menuje z nečlenov poroty tajomníka, ktorý organizačne zabezpečuje prácu poroty. Hlas predsedu je pri rovnosti hlasov </w:t>
      </w:r>
      <w:r>
        <w:rPr>
          <w:rFonts w:ascii="Arial" w:hAnsi="Arial" w:cs="Arial"/>
          <w:bCs/>
          <w:sz w:val="22"/>
          <w:szCs w:val="22"/>
          <w:lang w:val="sk-SK"/>
        </w:rPr>
        <w:t>rozhodujúci. Na zasadnutí poroty je prítomný aj tajomník výboru Sekcie pre tvorivú činnosť v oblasti televízie, filmu a </w:t>
      </w:r>
      <w:proofErr w:type="spellStart"/>
      <w:r>
        <w:rPr>
          <w:rFonts w:ascii="Arial" w:hAnsi="Arial" w:cs="Arial"/>
          <w:bCs/>
          <w:sz w:val="22"/>
          <w:szCs w:val="22"/>
          <w:lang w:val="sk-SK"/>
        </w:rPr>
        <w:t>videotvorby</w:t>
      </w:r>
      <w:proofErr w:type="spellEnd"/>
      <w:r>
        <w:rPr>
          <w:rFonts w:ascii="Arial" w:hAnsi="Arial" w:cs="Arial"/>
          <w:bCs/>
          <w:sz w:val="22"/>
          <w:szCs w:val="22"/>
          <w:lang w:val="sk-SK"/>
        </w:rPr>
        <w:t>.</w:t>
      </w:r>
    </w:p>
    <w:p w14:paraId="1EFA9F39"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2.</w:t>
      </w:r>
    </w:p>
    <w:p w14:paraId="0FBB1DCF" w14:textId="77777777" w:rsidR="00EE7355" w:rsidRDefault="00EE7355" w:rsidP="00EE7355">
      <w:pPr>
        <w:jc w:val="both"/>
        <w:rPr>
          <w:rFonts w:ascii="Arial" w:hAnsi="Arial" w:cs="Arial"/>
          <w:sz w:val="22"/>
          <w:szCs w:val="22"/>
          <w:lang w:val="sk-SK"/>
        </w:rPr>
      </w:pPr>
      <w:r>
        <w:rPr>
          <w:rFonts w:ascii="Arial" w:hAnsi="Arial" w:cs="Arial"/>
          <w:sz w:val="22"/>
          <w:szCs w:val="22"/>
          <w:lang w:val="sk-SK"/>
        </w:rPr>
        <w:t>Členom poroty nemôže byť tvorca alebo spolutvorca (režisér, kameraman, scenárista, autor námetu), alebo predstaviteľ producentského subjektu, ktorého dielo je prihlásené do súťaže. Členovia poroty podpisujú po svojej nominácii čestné vyhlásenie, že nie sú v konflikte záujmu.</w:t>
      </w:r>
    </w:p>
    <w:p w14:paraId="18734859"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3.</w:t>
      </w:r>
    </w:p>
    <w:p w14:paraId="19AB300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Porota má právo udeliť cenu alebo tvorivú prémiu aj:</w:t>
      </w:r>
    </w:p>
    <w:p w14:paraId="575DA6F9"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a</w:t>
      </w:r>
      <w:r>
        <w:rPr>
          <w:rFonts w:ascii="Arial" w:hAnsi="Arial" w:cs="Arial"/>
          <w:b/>
          <w:bCs/>
          <w:sz w:val="22"/>
          <w:szCs w:val="22"/>
          <w:lang w:val="sk-SK"/>
        </w:rPr>
        <w:t xml:space="preserve">) </w:t>
      </w:r>
      <w:r>
        <w:rPr>
          <w:rFonts w:ascii="Arial" w:hAnsi="Arial" w:cs="Arial"/>
          <w:sz w:val="22"/>
          <w:szCs w:val="22"/>
          <w:lang w:val="sk-SK"/>
        </w:rPr>
        <w:t>v inej kategórii ako v tej, do ktorej bolo dielo prihlásené,</w:t>
      </w:r>
    </w:p>
    <w:p w14:paraId="3EDB8E07"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b)</w:t>
      </w:r>
      <w:r>
        <w:rPr>
          <w:rFonts w:ascii="Arial" w:hAnsi="Arial" w:cs="Arial"/>
          <w:b/>
          <w:bCs/>
          <w:sz w:val="22"/>
          <w:szCs w:val="22"/>
          <w:lang w:val="sk-SK"/>
        </w:rPr>
        <w:t xml:space="preserve"> </w:t>
      </w:r>
      <w:r>
        <w:rPr>
          <w:rFonts w:ascii="Arial" w:hAnsi="Arial" w:cs="Arial"/>
          <w:sz w:val="22"/>
          <w:szCs w:val="22"/>
          <w:lang w:val="sk-SK"/>
        </w:rPr>
        <w:t>tvorcovi, ktorého nenominoval na ocenenie prihlasovateľ.</w:t>
      </w:r>
    </w:p>
    <w:p w14:paraId="07E467C8"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4.</w:t>
      </w:r>
    </w:p>
    <w:p w14:paraId="606E10D6"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Porota je povinná pri svojom rozhodovaní dodržiavať tento štatút. V rámci jeho dikcie sú jej rozhodnutia konečné.</w:t>
      </w:r>
    </w:p>
    <w:p w14:paraId="7988CFE2"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 xml:space="preserve">5. </w:t>
      </w:r>
    </w:p>
    <w:p w14:paraId="109C11C2"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Predseda poroty je povinný vypracovať písomné hodnotenie jednotlivých ocenených diel a odovzdať LF protokol zo záverečného zasadnutia poroty, v ktorom krátko odôvodní rozhodnutie o udelení ocenení a uvedie, za aký druh tvorivej činnosti sa ceny IGRIC a prémie udeľujú. </w:t>
      </w:r>
    </w:p>
    <w:p w14:paraId="4E61EE4E"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6.</w:t>
      </w:r>
    </w:p>
    <w:p w14:paraId="1E00145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Porota určí poradie a spôsob odovzdania jednotlivých cien a prémií počas oficiálneho vyhlásenia výsledkov. Všetky prémie za jednotlivé tvorivé výkony sa nemusia slávnostne odovzdávať, ale len prečítať a  zverejniť v tlači.</w:t>
      </w:r>
    </w:p>
    <w:p w14:paraId="0418CD3C"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7.</w:t>
      </w:r>
    </w:p>
    <w:p w14:paraId="46862DCB"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Porota je viazaná mlčanlivosťou až do oficiálneho vyhlásenia výsledkov.</w:t>
      </w:r>
    </w:p>
    <w:p w14:paraId="2497AB06"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8. </w:t>
      </w:r>
    </w:p>
    <w:p w14:paraId="6988DCB2" w14:textId="77777777" w:rsidR="00EE7355" w:rsidRDefault="00EE7355" w:rsidP="00EE7355">
      <w:pPr>
        <w:jc w:val="both"/>
        <w:rPr>
          <w:rFonts w:ascii="Arial" w:hAnsi="Arial" w:cs="Arial"/>
          <w:sz w:val="22"/>
          <w:szCs w:val="22"/>
          <w:lang w:val="sk-SK"/>
        </w:rPr>
      </w:pPr>
      <w:r>
        <w:rPr>
          <w:rFonts w:ascii="Arial" w:hAnsi="Arial" w:cs="Arial"/>
          <w:sz w:val="22"/>
          <w:szCs w:val="22"/>
          <w:lang w:val="sk-SK"/>
        </w:rPr>
        <w:t>Vyhlasovatelia môžu poskytnúť výsledky súťaže novinárom na tlačovej konferencii aj pred vyhlásením výsledkov, ktoré však môžu byť zverejnené v médiách až po oficiálnom vyhlásení výsledkov na slávnostnom odovzdávaní cien IGRIC a tvorivých prémií.</w:t>
      </w:r>
    </w:p>
    <w:p w14:paraId="4287787F" w14:textId="77777777" w:rsidR="00EE7355" w:rsidRDefault="00EE7355" w:rsidP="00EE7355">
      <w:pPr>
        <w:jc w:val="both"/>
        <w:rPr>
          <w:rFonts w:ascii="Arial" w:hAnsi="Arial" w:cs="Arial"/>
          <w:sz w:val="22"/>
          <w:szCs w:val="22"/>
          <w:lang w:val="sk-SK"/>
        </w:rPr>
      </w:pPr>
    </w:p>
    <w:p w14:paraId="62268630" w14:textId="77777777" w:rsidR="00EE7355" w:rsidRDefault="00EE7355" w:rsidP="00EE7355">
      <w:pPr>
        <w:jc w:val="center"/>
        <w:rPr>
          <w:rFonts w:ascii="Arial" w:hAnsi="Arial" w:cs="Arial"/>
          <w:b/>
          <w:sz w:val="22"/>
          <w:szCs w:val="22"/>
          <w:lang w:val="sk-SK"/>
        </w:rPr>
      </w:pPr>
    </w:p>
    <w:p w14:paraId="7AF6C869" w14:textId="77777777" w:rsidR="00EE7355" w:rsidRDefault="00EE7355" w:rsidP="00EE7355">
      <w:pPr>
        <w:jc w:val="center"/>
        <w:rPr>
          <w:rFonts w:ascii="Arial" w:hAnsi="Arial" w:cs="Arial"/>
          <w:b/>
          <w:sz w:val="22"/>
          <w:szCs w:val="22"/>
          <w:lang w:val="sk-SK"/>
        </w:rPr>
      </w:pPr>
    </w:p>
    <w:p w14:paraId="68735057"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t>VIII. ZVLÁŠTNE USTANOVENIA</w:t>
      </w:r>
    </w:p>
    <w:p w14:paraId="2ADDFE89" w14:textId="77777777" w:rsidR="00EE7355" w:rsidRDefault="00EE7355" w:rsidP="00EE7355">
      <w:pPr>
        <w:jc w:val="both"/>
        <w:rPr>
          <w:rFonts w:ascii="Arial" w:hAnsi="Arial" w:cs="Arial"/>
          <w:b/>
          <w:bCs/>
          <w:sz w:val="22"/>
          <w:szCs w:val="22"/>
          <w:lang w:val="sk-SK"/>
        </w:rPr>
      </w:pPr>
    </w:p>
    <w:p w14:paraId="217A9AF3"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1.</w:t>
      </w:r>
    </w:p>
    <w:p w14:paraId="77971332" w14:textId="77777777" w:rsidR="00EE7355" w:rsidRDefault="00EE7355" w:rsidP="00EE7355">
      <w:pPr>
        <w:jc w:val="both"/>
        <w:rPr>
          <w:rFonts w:ascii="Arial" w:hAnsi="Arial" w:cs="Arial"/>
          <w:sz w:val="22"/>
          <w:szCs w:val="22"/>
          <w:lang w:val="sk-SK"/>
        </w:rPr>
      </w:pPr>
      <w:r>
        <w:rPr>
          <w:rFonts w:ascii="Arial" w:hAnsi="Arial" w:cs="Arial"/>
          <w:sz w:val="22"/>
          <w:szCs w:val="22"/>
          <w:lang w:val="sk-SK"/>
        </w:rPr>
        <w:t>Náklady spojené s výrobou sošiek IGRIC a vyhotovením diplomov znáša SFZ, ktorý žiada grant na túto súťaž v Audiovizuálnom fonde.</w:t>
      </w:r>
    </w:p>
    <w:p w14:paraId="79C86AD5"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2.</w:t>
      </w:r>
    </w:p>
    <w:p w14:paraId="18B76F62" w14:textId="77777777" w:rsidR="00EE7355" w:rsidRDefault="00EE7355" w:rsidP="00EE7355">
      <w:pPr>
        <w:jc w:val="both"/>
        <w:rPr>
          <w:rFonts w:ascii="Arial" w:hAnsi="Arial" w:cs="Arial"/>
          <w:sz w:val="22"/>
          <w:szCs w:val="22"/>
          <w:lang w:val="sk-SK"/>
        </w:rPr>
      </w:pPr>
      <w:r>
        <w:rPr>
          <w:rFonts w:ascii="Arial" w:hAnsi="Arial" w:cs="Arial"/>
          <w:sz w:val="22"/>
          <w:szCs w:val="22"/>
          <w:lang w:val="sk-SK"/>
        </w:rPr>
        <w:t>Finančné odmeny za jednotlivé ceny a prémie IGRIC zabezpečuje zo svojich prostriedkov LF.</w:t>
      </w:r>
    </w:p>
    <w:p w14:paraId="5038BBC5" w14:textId="32C82989" w:rsidR="00EE7355" w:rsidRDefault="00EE7355" w:rsidP="00EE7355">
      <w:pPr>
        <w:jc w:val="both"/>
        <w:rPr>
          <w:rFonts w:ascii="Arial" w:hAnsi="Arial" w:cs="Arial"/>
          <w:sz w:val="22"/>
          <w:szCs w:val="22"/>
          <w:lang w:val="sk-SK"/>
        </w:rPr>
      </w:pPr>
      <w:r>
        <w:rPr>
          <w:rFonts w:ascii="Arial" w:hAnsi="Arial" w:cs="Arial"/>
          <w:bCs/>
          <w:sz w:val="22"/>
          <w:szCs w:val="22"/>
          <w:lang w:val="sk-SK"/>
        </w:rPr>
        <w:t>a)</w:t>
      </w:r>
      <w:r>
        <w:rPr>
          <w:rFonts w:ascii="Arial" w:hAnsi="Arial" w:cs="Arial"/>
          <w:b/>
          <w:bCs/>
          <w:sz w:val="22"/>
          <w:szCs w:val="22"/>
          <w:lang w:val="sk-SK"/>
        </w:rPr>
        <w:t xml:space="preserve"> </w:t>
      </w:r>
      <w:r>
        <w:rPr>
          <w:rFonts w:ascii="Arial" w:hAnsi="Arial" w:cs="Arial"/>
          <w:sz w:val="22"/>
          <w:szCs w:val="22"/>
          <w:lang w:val="sk-SK"/>
        </w:rPr>
        <w:t xml:space="preserve">LF finančne ocení tvorcov, ktorým bola udelená cena alebo prémie IGRIC, v dohodnutom termíne z rozpočtu Sekcie pre TFV LF a Sekcie pre </w:t>
      </w:r>
      <w:proofErr w:type="spellStart"/>
      <w:r w:rsidR="002522F9">
        <w:rPr>
          <w:rFonts w:ascii="Arial" w:hAnsi="Arial" w:cs="Arial"/>
          <w:sz w:val="22"/>
          <w:szCs w:val="22"/>
          <w:lang w:val="sk-SK"/>
        </w:rPr>
        <w:t>D</w:t>
      </w:r>
      <w:r>
        <w:rPr>
          <w:rFonts w:ascii="Arial" w:hAnsi="Arial" w:cs="Arial"/>
          <w:sz w:val="22"/>
          <w:szCs w:val="22"/>
          <w:lang w:val="sk-SK"/>
        </w:rPr>
        <w:t>RDZu</w:t>
      </w:r>
      <w:proofErr w:type="spellEnd"/>
      <w:r>
        <w:rPr>
          <w:rFonts w:ascii="Arial" w:hAnsi="Arial" w:cs="Arial"/>
          <w:sz w:val="22"/>
          <w:szCs w:val="22"/>
          <w:lang w:val="sk-SK"/>
        </w:rPr>
        <w:t xml:space="preserve"> LF. Ak tvorca prihláseného diela v priebehu hodnotenia zomrie a dielu bude udelená cena alebo prémia in </w:t>
      </w:r>
      <w:proofErr w:type="spellStart"/>
      <w:r>
        <w:rPr>
          <w:rFonts w:ascii="Arial" w:hAnsi="Arial" w:cs="Arial"/>
          <w:sz w:val="22"/>
          <w:szCs w:val="22"/>
          <w:lang w:val="sk-SK"/>
        </w:rPr>
        <w:t>memoriam</w:t>
      </w:r>
      <w:proofErr w:type="spellEnd"/>
      <w:r>
        <w:rPr>
          <w:rFonts w:ascii="Arial" w:hAnsi="Arial" w:cs="Arial"/>
          <w:sz w:val="22"/>
          <w:szCs w:val="22"/>
          <w:lang w:val="sk-SK"/>
        </w:rPr>
        <w:t xml:space="preserve">, finančná odmena sa vyplatí pozostalým.       </w:t>
      </w:r>
    </w:p>
    <w:p w14:paraId="2B88651C"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b)</w:t>
      </w:r>
      <w:r>
        <w:rPr>
          <w:rFonts w:ascii="Arial" w:hAnsi="Arial" w:cs="Arial"/>
          <w:b/>
          <w:bCs/>
          <w:sz w:val="22"/>
          <w:szCs w:val="22"/>
          <w:lang w:val="sk-SK"/>
        </w:rPr>
        <w:t xml:space="preserve"> </w:t>
      </w:r>
      <w:r>
        <w:rPr>
          <w:rFonts w:ascii="Arial" w:hAnsi="Arial" w:cs="Arial"/>
          <w:sz w:val="22"/>
          <w:szCs w:val="22"/>
          <w:lang w:val="sk-SK"/>
        </w:rPr>
        <w:t>Embargo na zverejnenia výsledkov súťaže platí do oficiálneho vyhlásenia výsledkov aj pre členov oboch sekcií i pracovníkov LF.</w:t>
      </w:r>
    </w:p>
    <w:p w14:paraId="2A9BB645" w14:textId="77777777" w:rsidR="00EE7355" w:rsidRDefault="00EE7355" w:rsidP="00EE7355">
      <w:pPr>
        <w:jc w:val="both"/>
        <w:rPr>
          <w:rFonts w:ascii="Arial" w:hAnsi="Arial" w:cs="Arial"/>
          <w:bCs/>
          <w:sz w:val="22"/>
          <w:szCs w:val="22"/>
          <w:lang w:val="sk-SK"/>
        </w:rPr>
      </w:pPr>
    </w:p>
    <w:p w14:paraId="32AC3967" w14:textId="77777777" w:rsidR="00EE7355" w:rsidRDefault="00EE7355" w:rsidP="00EE7355">
      <w:pPr>
        <w:jc w:val="both"/>
        <w:rPr>
          <w:rFonts w:ascii="Arial" w:hAnsi="Arial" w:cs="Arial"/>
          <w:bCs/>
          <w:sz w:val="22"/>
          <w:szCs w:val="22"/>
          <w:lang w:val="sk-SK"/>
        </w:rPr>
      </w:pPr>
    </w:p>
    <w:p w14:paraId="1422F113"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lastRenderedPageBreak/>
        <w:t>3.</w:t>
      </w:r>
    </w:p>
    <w:p w14:paraId="1B87126A" w14:textId="43EE2F15" w:rsidR="00EE7355" w:rsidRDefault="00EE7355" w:rsidP="00EE7355">
      <w:pPr>
        <w:jc w:val="both"/>
        <w:rPr>
          <w:rFonts w:ascii="Arial" w:hAnsi="Arial" w:cs="Arial"/>
          <w:sz w:val="22"/>
          <w:szCs w:val="22"/>
          <w:lang w:val="sk-SK"/>
        </w:rPr>
      </w:pPr>
      <w:r>
        <w:rPr>
          <w:rFonts w:ascii="Arial" w:hAnsi="Arial" w:cs="Arial"/>
          <w:sz w:val="22"/>
          <w:szCs w:val="22"/>
          <w:lang w:val="sk-SK"/>
        </w:rPr>
        <w:t xml:space="preserve">Výšku finančnej odmeny v každom jednotlivom prípade </w:t>
      </w:r>
      <w:r>
        <w:rPr>
          <w:rFonts w:ascii="Arial" w:hAnsi="Arial" w:cs="Arial"/>
          <w:bCs/>
          <w:sz w:val="22"/>
          <w:szCs w:val="22"/>
          <w:lang w:val="sk-SK"/>
        </w:rPr>
        <w:t>navrhuje</w:t>
      </w:r>
      <w:r>
        <w:rPr>
          <w:rFonts w:ascii="Arial" w:hAnsi="Arial" w:cs="Arial"/>
          <w:b/>
          <w:bCs/>
          <w:sz w:val="22"/>
          <w:szCs w:val="22"/>
          <w:lang w:val="sk-SK"/>
        </w:rPr>
        <w:t xml:space="preserve"> </w:t>
      </w:r>
      <w:r>
        <w:rPr>
          <w:rFonts w:ascii="Arial" w:hAnsi="Arial" w:cs="Arial"/>
          <w:sz w:val="22"/>
          <w:szCs w:val="22"/>
          <w:lang w:val="sk-SK"/>
        </w:rPr>
        <w:t xml:space="preserve">porota. Porota pritom rešpektuje maximálnu výšku odmeny stanovenú v Dodatku k štatútu, ktorý vymedzuje aj celkový objem finančných prostriedkov určených na ceny a prémie IGRIC. Tie určuje na tento účel vo svojom rozpočte Sekcia pre TFV LF, ktorá maximálnu aj celkovú výšku odmien definitívne </w:t>
      </w:r>
      <w:r>
        <w:rPr>
          <w:rFonts w:ascii="Arial" w:hAnsi="Arial" w:cs="Arial"/>
          <w:bCs/>
          <w:sz w:val="22"/>
          <w:szCs w:val="22"/>
          <w:lang w:val="sk-SK"/>
        </w:rPr>
        <w:t>schvaľuje</w:t>
      </w:r>
      <w:r>
        <w:rPr>
          <w:rFonts w:ascii="Arial" w:hAnsi="Arial" w:cs="Arial"/>
          <w:b/>
          <w:bCs/>
          <w:sz w:val="22"/>
          <w:szCs w:val="22"/>
          <w:lang w:val="sk-SK"/>
        </w:rPr>
        <w:t xml:space="preserve">. </w:t>
      </w:r>
      <w:r>
        <w:rPr>
          <w:rFonts w:ascii="Arial" w:hAnsi="Arial" w:cs="Arial"/>
          <w:sz w:val="22"/>
          <w:szCs w:val="22"/>
          <w:lang w:val="sk-SK"/>
        </w:rPr>
        <w:t xml:space="preserve">Finančné odmeny cien IGRIC za ženský a mužský herecký výkon, ako aj za prémie v týchto kategóriách uhrádza zo svojho rozpočtu Sekcia pre </w:t>
      </w:r>
      <w:proofErr w:type="spellStart"/>
      <w:r w:rsidR="002522F9">
        <w:rPr>
          <w:rFonts w:ascii="Arial" w:hAnsi="Arial" w:cs="Arial"/>
          <w:sz w:val="22"/>
          <w:szCs w:val="22"/>
          <w:lang w:val="sk-SK"/>
        </w:rPr>
        <w:t>D</w:t>
      </w:r>
      <w:r>
        <w:rPr>
          <w:rFonts w:ascii="Arial" w:hAnsi="Arial" w:cs="Arial"/>
          <w:sz w:val="22"/>
          <w:szCs w:val="22"/>
          <w:lang w:val="sk-SK"/>
        </w:rPr>
        <w:t>RDZu</w:t>
      </w:r>
      <w:proofErr w:type="spellEnd"/>
      <w:r>
        <w:rPr>
          <w:rFonts w:ascii="Arial" w:hAnsi="Arial" w:cs="Arial"/>
          <w:sz w:val="22"/>
          <w:szCs w:val="22"/>
          <w:lang w:val="sk-SK"/>
        </w:rPr>
        <w:t xml:space="preserve"> LF, ktorá určuje aj maximálnu výšku odmeny v týchto kategóriách.</w:t>
      </w:r>
    </w:p>
    <w:p w14:paraId="27DA1BF0"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4.</w:t>
      </w:r>
    </w:p>
    <w:p w14:paraId="756E9F33"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Finančná odmena cien IGRIC a prémií môže byť priznaná tvorcom s trvalým pobytom na Slovensku. </w:t>
      </w:r>
    </w:p>
    <w:p w14:paraId="2FDE5FA4"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5.</w:t>
      </w:r>
    </w:p>
    <w:p w14:paraId="0107D0A7" w14:textId="77777777" w:rsidR="00EE7355" w:rsidRDefault="00EE7355" w:rsidP="00EE7355">
      <w:pPr>
        <w:jc w:val="both"/>
        <w:rPr>
          <w:rFonts w:ascii="Arial" w:hAnsi="Arial" w:cs="Arial"/>
          <w:sz w:val="22"/>
          <w:szCs w:val="22"/>
          <w:lang w:val="sk-SK"/>
        </w:rPr>
      </w:pPr>
      <w:r>
        <w:rPr>
          <w:rFonts w:ascii="Arial" w:hAnsi="Arial" w:cs="Arial"/>
          <w:sz w:val="22"/>
          <w:szCs w:val="22"/>
          <w:lang w:val="sk-SK"/>
        </w:rPr>
        <w:t>Ak tvorca získa za jeden tvorivý výkon viac cien alebo prémií finančne dotovaných LF, úhrn týchto odmien nesmie presiahnuť výšku jednej najvyššej možnej odmeny za tento tvorivý výkon (tvorivé štipendiá  sa za ceny nepovažujú).</w:t>
      </w:r>
    </w:p>
    <w:p w14:paraId="23DC4161"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6.</w:t>
      </w:r>
    </w:p>
    <w:p w14:paraId="53C4EE3F" w14:textId="23911FF5" w:rsidR="00EE7355" w:rsidRDefault="00EE7355" w:rsidP="00EE7355">
      <w:pPr>
        <w:jc w:val="both"/>
        <w:rPr>
          <w:rFonts w:ascii="Arial" w:hAnsi="Arial" w:cs="Arial"/>
          <w:sz w:val="22"/>
          <w:szCs w:val="22"/>
          <w:lang w:val="sk-SK"/>
        </w:rPr>
      </w:pPr>
      <w:r>
        <w:rPr>
          <w:rFonts w:ascii="Arial" w:hAnsi="Arial" w:cs="Arial"/>
          <w:sz w:val="22"/>
          <w:szCs w:val="22"/>
          <w:lang w:val="sk-SK"/>
        </w:rPr>
        <w:t xml:space="preserve">Výšku odmeny pre predsedu i členov poroty za hodnotenie tvorivých výkonov v prihlásených audiovizuálnych dielach znáša a určuje Sekcia pre TFV LF a  Sekcia pre </w:t>
      </w:r>
      <w:proofErr w:type="spellStart"/>
      <w:r w:rsidR="002522F9">
        <w:rPr>
          <w:rFonts w:ascii="Arial" w:hAnsi="Arial" w:cs="Arial"/>
          <w:sz w:val="22"/>
          <w:szCs w:val="22"/>
          <w:lang w:val="sk-SK"/>
        </w:rPr>
        <w:t>D</w:t>
      </w:r>
      <w:r>
        <w:rPr>
          <w:rFonts w:ascii="Arial" w:hAnsi="Arial" w:cs="Arial"/>
          <w:sz w:val="22"/>
          <w:szCs w:val="22"/>
          <w:lang w:val="sk-SK"/>
        </w:rPr>
        <w:t>RDZu</w:t>
      </w:r>
      <w:proofErr w:type="spellEnd"/>
      <w:r>
        <w:rPr>
          <w:rFonts w:ascii="Arial" w:hAnsi="Arial" w:cs="Arial"/>
          <w:sz w:val="22"/>
          <w:szCs w:val="22"/>
          <w:lang w:val="sk-SK"/>
        </w:rPr>
        <w:t xml:space="preserve"> LF pre porotcu, ktorého do poroty nominovala. Práca tajomníka poroty je odmeňovaná organizátorom súťaže, ktorý je žiadateľom grantu v Audiovizuálnom fonde SR.</w:t>
      </w:r>
    </w:p>
    <w:p w14:paraId="44F4BB38"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7.</w:t>
      </w:r>
    </w:p>
    <w:p w14:paraId="7BBF2AB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Náklady spojené s organizáciou súťaže o udelenie cien a prémií IGRIC znáša subjekt - organizátor, ktorý je žiadateľom grantu v Audiovizuálnom fonde SR.</w:t>
      </w:r>
    </w:p>
    <w:p w14:paraId="6FD65A03"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8.</w:t>
      </w:r>
    </w:p>
    <w:p w14:paraId="0D481376" w14:textId="77777777" w:rsidR="00EE7355" w:rsidRDefault="00EE7355" w:rsidP="00EE7355">
      <w:pPr>
        <w:jc w:val="both"/>
        <w:rPr>
          <w:rFonts w:ascii="Arial" w:hAnsi="Arial" w:cs="Arial"/>
          <w:sz w:val="22"/>
          <w:szCs w:val="22"/>
          <w:lang w:val="sk-SK"/>
        </w:rPr>
      </w:pPr>
      <w:r>
        <w:rPr>
          <w:rFonts w:ascii="Arial" w:hAnsi="Arial" w:cs="Arial"/>
          <w:sz w:val="22"/>
          <w:szCs w:val="22"/>
          <w:lang w:val="sk-SK"/>
        </w:rPr>
        <w:t>Slávnostné odovzdávanie cien a prémií súťaže IGRIC zabezpečuje Organizačný výbor spolu so subjektom, ktorý žiada na toto podujatie grant v Audiovizuálnom fonde SR.</w:t>
      </w:r>
    </w:p>
    <w:p w14:paraId="211F5EC6" w14:textId="77777777" w:rsidR="00EE7355" w:rsidRDefault="00EE7355" w:rsidP="00EE7355">
      <w:pPr>
        <w:jc w:val="both"/>
        <w:rPr>
          <w:rFonts w:ascii="Arial" w:hAnsi="Arial" w:cs="Arial"/>
          <w:bCs/>
          <w:sz w:val="22"/>
          <w:szCs w:val="22"/>
          <w:lang w:val="sk-SK"/>
        </w:rPr>
      </w:pPr>
      <w:r>
        <w:rPr>
          <w:rFonts w:ascii="Arial" w:hAnsi="Arial" w:cs="Arial"/>
          <w:bCs/>
          <w:sz w:val="22"/>
          <w:szCs w:val="22"/>
          <w:lang w:val="sk-SK"/>
        </w:rPr>
        <w:t>9.</w:t>
      </w:r>
    </w:p>
    <w:p w14:paraId="4B83A1A7" w14:textId="77777777" w:rsidR="00EE7355" w:rsidRDefault="00EE7355" w:rsidP="00EE7355">
      <w:pPr>
        <w:jc w:val="both"/>
        <w:rPr>
          <w:rFonts w:ascii="Arial" w:hAnsi="Arial" w:cs="Arial"/>
          <w:sz w:val="22"/>
          <w:szCs w:val="22"/>
          <w:lang w:val="sk-SK"/>
        </w:rPr>
      </w:pPr>
      <w:r>
        <w:rPr>
          <w:rFonts w:ascii="Arial" w:hAnsi="Arial" w:cs="Arial"/>
          <w:sz w:val="22"/>
          <w:szCs w:val="22"/>
          <w:lang w:val="sk-SK"/>
        </w:rPr>
        <w:t>V rámci oficiálneho a slávnostného vyhlásenia výsledkov cien a prémií IGRIC, môžu byť udelené aj ďalšie ceny iných subjektov, ktoré pôsobia v oblasti audiovizuálnej tvorby, jej distribúcie i filmovej a televíznej publicistiky či kritiky. Udelenie takýchto cien je však podmienené súhlasom výborov SFZ a ÚSTT.</w:t>
      </w:r>
    </w:p>
    <w:p w14:paraId="13DD67B3"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10.</w:t>
      </w:r>
    </w:p>
    <w:p w14:paraId="2FE0045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Prihlasovateľ a výrobca audiovizuálneho diela súhlasí s uvedením ukážok filmov bez finančnej úhrady na slávnostnom a oficiálnom odovzdávaní cien a tiež s nekomerčným uvedením prihlásených filmov na  pofestivalových prehliadkach, ktoré organizuje SFZ a ÚSTT.</w:t>
      </w:r>
    </w:p>
    <w:p w14:paraId="40123313" w14:textId="77777777" w:rsidR="00EE7355" w:rsidRDefault="00EE7355" w:rsidP="00EE7355">
      <w:pPr>
        <w:jc w:val="both"/>
        <w:rPr>
          <w:rFonts w:ascii="Arial" w:hAnsi="Arial" w:cs="Arial"/>
          <w:sz w:val="22"/>
          <w:szCs w:val="22"/>
          <w:lang w:val="sk-SK"/>
        </w:rPr>
      </w:pPr>
    </w:p>
    <w:p w14:paraId="153E3AB8" w14:textId="77777777" w:rsidR="00EE7355" w:rsidRDefault="00EE7355" w:rsidP="00EE7355">
      <w:pPr>
        <w:jc w:val="both"/>
        <w:rPr>
          <w:rFonts w:ascii="Arial" w:hAnsi="Arial" w:cs="Arial"/>
          <w:sz w:val="22"/>
          <w:szCs w:val="22"/>
          <w:lang w:val="sk-SK"/>
        </w:rPr>
      </w:pPr>
    </w:p>
    <w:p w14:paraId="0F5F5E04" w14:textId="77777777" w:rsidR="00EE7355" w:rsidRDefault="00EE7355" w:rsidP="00EE7355">
      <w:pPr>
        <w:jc w:val="center"/>
        <w:rPr>
          <w:rFonts w:ascii="Arial" w:hAnsi="Arial" w:cs="Arial"/>
          <w:b/>
          <w:sz w:val="22"/>
          <w:szCs w:val="22"/>
          <w:lang w:val="sk-SK"/>
        </w:rPr>
      </w:pPr>
    </w:p>
    <w:p w14:paraId="58A689A2" w14:textId="77777777" w:rsidR="00EE7355" w:rsidRDefault="00EE7355" w:rsidP="00EE7355">
      <w:pPr>
        <w:jc w:val="center"/>
        <w:rPr>
          <w:rFonts w:ascii="Arial" w:hAnsi="Arial" w:cs="Arial"/>
          <w:b/>
          <w:sz w:val="22"/>
          <w:szCs w:val="22"/>
          <w:lang w:val="sk-SK"/>
        </w:rPr>
      </w:pPr>
    </w:p>
    <w:p w14:paraId="07FADEF3" w14:textId="77777777" w:rsidR="00EE7355" w:rsidRDefault="00EE7355" w:rsidP="00EE7355">
      <w:pPr>
        <w:jc w:val="center"/>
        <w:rPr>
          <w:rFonts w:ascii="Arial" w:hAnsi="Arial" w:cs="Arial"/>
          <w:b/>
          <w:sz w:val="22"/>
          <w:szCs w:val="22"/>
          <w:lang w:val="sk-SK"/>
        </w:rPr>
      </w:pPr>
      <w:r>
        <w:rPr>
          <w:rFonts w:ascii="Arial" w:hAnsi="Arial" w:cs="Arial"/>
          <w:b/>
          <w:sz w:val="22"/>
          <w:szCs w:val="22"/>
          <w:lang w:val="sk-SK"/>
        </w:rPr>
        <w:t>IX. ZÁVEREČNÉ USTANOVENIA</w:t>
      </w:r>
    </w:p>
    <w:p w14:paraId="3E47D49D" w14:textId="77777777" w:rsidR="00EE7355" w:rsidRDefault="00EE7355" w:rsidP="00EE7355">
      <w:pPr>
        <w:jc w:val="both"/>
        <w:rPr>
          <w:rFonts w:ascii="Arial" w:hAnsi="Arial" w:cs="Arial"/>
          <w:b/>
          <w:bCs/>
          <w:sz w:val="22"/>
          <w:szCs w:val="22"/>
          <w:lang w:val="sk-SK"/>
        </w:rPr>
      </w:pPr>
    </w:p>
    <w:p w14:paraId="64B457AF"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1.</w:t>
      </w:r>
    </w:p>
    <w:p w14:paraId="7594CDCE" w14:textId="4AECB125" w:rsidR="00EE7355" w:rsidRDefault="00EE7355" w:rsidP="002522F9">
      <w:pPr>
        <w:pStyle w:val="Zoznamsodrkami"/>
        <w:numPr>
          <w:ilvl w:val="0"/>
          <w:numId w:val="0"/>
        </w:numPr>
        <w:ind w:right="-142"/>
        <w:rPr>
          <w:lang w:val="sk-SK"/>
        </w:rPr>
      </w:pPr>
      <w:r>
        <w:rPr>
          <w:lang w:val="sk-SK"/>
        </w:rPr>
        <w:t xml:space="preserve">Neoddeliteľnou súčasťou tohto štatútu pre príslušný rok je Dodatok k štatútu ceny IGRIC </w:t>
      </w:r>
      <w:r w:rsidR="002522F9">
        <w:rPr>
          <w:lang w:val="sk-SK"/>
        </w:rPr>
        <w:t xml:space="preserve">a </w:t>
      </w:r>
      <w:r>
        <w:rPr>
          <w:lang w:val="sk-SK"/>
        </w:rPr>
        <w:t xml:space="preserve">prémií, ktorý schvaľuje na návrh výborov SFZ a ÚSTT výbor Sekcie pre </w:t>
      </w:r>
      <w:r w:rsidR="002522F9">
        <w:rPr>
          <w:lang w:val="sk-SK"/>
        </w:rPr>
        <w:t>FT</w:t>
      </w:r>
      <w:r>
        <w:rPr>
          <w:lang w:val="sk-SK"/>
        </w:rPr>
        <w:t xml:space="preserve">V </w:t>
      </w:r>
      <w:r w:rsidR="002522F9">
        <w:rPr>
          <w:lang w:val="sk-SK"/>
        </w:rPr>
        <w:t>LF a </w:t>
      </w:r>
      <w:proofErr w:type="spellStart"/>
      <w:r w:rsidR="002522F9">
        <w:rPr>
          <w:lang w:val="sk-SK"/>
        </w:rPr>
        <w:t>DRDZu</w:t>
      </w:r>
      <w:proofErr w:type="spellEnd"/>
      <w:r w:rsidR="002522F9">
        <w:rPr>
          <w:lang w:val="sk-SK"/>
        </w:rPr>
        <w:t xml:space="preserve"> </w:t>
      </w:r>
      <w:r>
        <w:rPr>
          <w:lang w:val="sk-SK"/>
        </w:rPr>
        <w:t>LF. Dodatok obsahuje:</w:t>
      </w:r>
    </w:p>
    <w:p w14:paraId="68A853FD"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a/</w:t>
      </w:r>
      <w:r>
        <w:rPr>
          <w:rFonts w:ascii="Arial" w:hAnsi="Arial" w:cs="Arial"/>
          <w:sz w:val="22"/>
          <w:szCs w:val="22"/>
          <w:lang w:val="sk-SK"/>
        </w:rPr>
        <w:t xml:space="preserve"> postup práce – termíny </w:t>
      </w:r>
    </w:p>
    <w:p w14:paraId="1CAB105E"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b</w:t>
      </w:r>
      <w:r>
        <w:rPr>
          <w:rFonts w:ascii="Arial" w:hAnsi="Arial" w:cs="Arial"/>
          <w:b/>
          <w:bCs/>
          <w:sz w:val="22"/>
          <w:szCs w:val="22"/>
          <w:lang w:val="sk-SK"/>
        </w:rPr>
        <w:t>/</w:t>
      </w:r>
      <w:r>
        <w:rPr>
          <w:rFonts w:ascii="Arial" w:hAnsi="Arial" w:cs="Arial"/>
          <w:sz w:val="22"/>
          <w:szCs w:val="22"/>
          <w:lang w:val="sk-SK"/>
        </w:rPr>
        <w:t xml:space="preserve"> menný zoznam členov organizačného štábu</w:t>
      </w:r>
    </w:p>
    <w:p w14:paraId="699F987F"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c/</w:t>
      </w:r>
      <w:r>
        <w:rPr>
          <w:rFonts w:ascii="Arial" w:hAnsi="Arial" w:cs="Arial"/>
          <w:sz w:val="22"/>
          <w:szCs w:val="22"/>
          <w:lang w:val="sk-SK"/>
        </w:rPr>
        <w:t xml:space="preserve"> termín uzávierky prihlášok</w:t>
      </w:r>
    </w:p>
    <w:p w14:paraId="2AAA42BD"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d</w:t>
      </w:r>
      <w:r>
        <w:rPr>
          <w:rFonts w:ascii="Arial" w:hAnsi="Arial" w:cs="Arial"/>
          <w:b/>
          <w:bCs/>
          <w:sz w:val="22"/>
          <w:szCs w:val="22"/>
          <w:lang w:val="sk-SK"/>
        </w:rPr>
        <w:t>/</w:t>
      </w:r>
      <w:r>
        <w:rPr>
          <w:rFonts w:ascii="Arial" w:hAnsi="Arial" w:cs="Arial"/>
          <w:sz w:val="22"/>
          <w:szCs w:val="22"/>
          <w:lang w:val="sk-SK"/>
        </w:rPr>
        <w:t xml:space="preserve"> menný zoznam porotcov </w:t>
      </w:r>
    </w:p>
    <w:p w14:paraId="60CF1723"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e/</w:t>
      </w:r>
      <w:r>
        <w:rPr>
          <w:rFonts w:ascii="Arial" w:hAnsi="Arial" w:cs="Arial"/>
          <w:sz w:val="22"/>
          <w:szCs w:val="22"/>
          <w:lang w:val="sk-SK"/>
        </w:rPr>
        <w:t xml:space="preserve"> celkový objem finančných prostriedkov určených na ceny a prémie</w:t>
      </w:r>
    </w:p>
    <w:p w14:paraId="03B788B0"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f/</w:t>
      </w:r>
      <w:r>
        <w:rPr>
          <w:rFonts w:ascii="Arial" w:hAnsi="Arial" w:cs="Arial"/>
          <w:sz w:val="22"/>
          <w:szCs w:val="22"/>
          <w:lang w:val="sk-SK"/>
        </w:rPr>
        <w:t xml:space="preserve"> termín a miesto slávnostného odovzdania cien</w:t>
      </w:r>
    </w:p>
    <w:p w14:paraId="33037BCA" w14:textId="77777777" w:rsidR="00EE7355" w:rsidRDefault="00EE7355" w:rsidP="00EE7355">
      <w:pPr>
        <w:jc w:val="both"/>
        <w:rPr>
          <w:rFonts w:ascii="Arial" w:hAnsi="Arial" w:cs="Arial"/>
          <w:sz w:val="22"/>
          <w:szCs w:val="22"/>
          <w:lang w:val="sk-SK"/>
        </w:rPr>
      </w:pPr>
      <w:r>
        <w:rPr>
          <w:rFonts w:ascii="Arial" w:hAnsi="Arial" w:cs="Arial"/>
          <w:bCs/>
          <w:sz w:val="22"/>
          <w:szCs w:val="22"/>
          <w:lang w:val="sk-SK"/>
        </w:rPr>
        <w:t>g/</w:t>
      </w:r>
      <w:r>
        <w:rPr>
          <w:rFonts w:ascii="Arial" w:hAnsi="Arial" w:cs="Arial"/>
          <w:sz w:val="22"/>
          <w:szCs w:val="22"/>
          <w:lang w:val="sk-SK"/>
        </w:rPr>
        <w:t xml:space="preserve"> formulár prihlášky</w:t>
      </w:r>
    </w:p>
    <w:p w14:paraId="27B0C289" w14:textId="77777777" w:rsidR="00EE7355" w:rsidRDefault="00EE7355" w:rsidP="00EE7355">
      <w:pPr>
        <w:rPr>
          <w:rFonts w:ascii="Arial" w:hAnsi="Arial" w:cs="Arial"/>
          <w:sz w:val="22"/>
          <w:szCs w:val="22"/>
          <w:lang w:val="sk-SK"/>
        </w:rPr>
      </w:pPr>
      <w:r>
        <w:rPr>
          <w:rFonts w:ascii="Arial" w:hAnsi="Arial" w:cs="Arial"/>
          <w:bCs/>
          <w:sz w:val="22"/>
          <w:szCs w:val="22"/>
          <w:lang w:val="sk-SK"/>
        </w:rPr>
        <w:t>h</w:t>
      </w:r>
      <w:r>
        <w:rPr>
          <w:rFonts w:ascii="Arial" w:hAnsi="Arial" w:cs="Arial"/>
          <w:b/>
          <w:bCs/>
          <w:sz w:val="22"/>
          <w:szCs w:val="22"/>
          <w:lang w:val="sk-SK"/>
        </w:rPr>
        <w:t>/</w:t>
      </w:r>
      <w:r>
        <w:rPr>
          <w:rFonts w:ascii="Arial" w:hAnsi="Arial" w:cs="Arial"/>
          <w:sz w:val="22"/>
          <w:szCs w:val="22"/>
          <w:lang w:val="sk-SK"/>
        </w:rPr>
        <w:t xml:space="preserve"> organizačné a technické zabezpečenie súťaže </w:t>
      </w:r>
    </w:p>
    <w:p w14:paraId="4323C68E" w14:textId="77777777" w:rsidR="00EE7355" w:rsidRDefault="00EE7355" w:rsidP="00EE7355">
      <w:pPr>
        <w:jc w:val="both"/>
        <w:rPr>
          <w:rFonts w:ascii="Arial" w:hAnsi="Arial" w:cs="Arial"/>
          <w:bCs/>
          <w:sz w:val="22"/>
          <w:szCs w:val="22"/>
          <w:lang w:val="sk-SK"/>
        </w:rPr>
      </w:pPr>
    </w:p>
    <w:p w14:paraId="4E8505AF" w14:textId="77777777" w:rsidR="00EE7355" w:rsidRDefault="00EE7355" w:rsidP="00EE7355">
      <w:pPr>
        <w:jc w:val="both"/>
        <w:rPr>
          <w:rFonts w:ascii="Arial" w:hAnsi="Arial" w:cs="Arial"/>
          <w:bCs/>
          <w:sz w:val="22"/>
          <w:szCs w:val="22"/>
          <w:lang w:val="sk-SK"/>
        </w:rPr>
      </w:pPr>
    </w:p>
    <w:p w14:paraId="6037EB15" w14:textId="4246BA4E" w:rsidR="00EE7355" w:rsidRDefault="00EE7355" w:rsidP="00EE7355">
      <w:pPr>
        <w:jc w:val="both"/>
        <w:rPr>
          <w:rFonts w:ascii="Arial" w:hAnsi="Arial" w:cs="Arial"/>
          <w:bCs/>
          <w:sz w:val="22"/>
          <w:szCs w:val="22"/>
          <w:lang w:val="sk-SK"/>
        </w:rPr>
      </w:pPr>
      <w:r>
        <w:rPr>
          <w:rFonts w:ascii="Arial" w:hAnsi="Arial" w:cs="Arial"/>
          <w:bCs/>
          <w:sz w:val="22"/>
          <w:szCs w:val="22"/>
          <w:lang w:val="sk-SK"/>
        </w:rPr>
        <w:lastRenderedPageBreak/>
        <w:t>2.</w:t>
      </w:r>
      <w:r w:rsidR="00F706C6">
        <w:rPr>
          <w:rFonts w:ascii="Arial" w:hAnsi="Arial" w:cs="Arial"/>
          <w:bCs/>
          <w:sz w:val="22"/>
          <w:szCs w:val="22"/>
          <w:lang w:val="sk-SK"/>
        </w:rPr>
        <w:t xml:space="preserve">               </w:t>
      </w:r>
    </w:p>
    <w:p w14:paraId="5C425CAB" w14:textId="55D0B882" w:rsidR="00EE7355" w:rsidRDefault="00EE7355" w:rsidP="00EE7355">
      <w:pPr>
        <w:jc w:val="both"/>
        <w:rPr>
          <w:rFonts w:ascii="Arial" w:hAnsi="Arial" w:cs="Arial"/>
          <w:sz w:val="22"/>
          <w:szCs w:val="22"/>
          <w:lang w:val="sk-SK"/>
        </w:rPr>
      </w:pPr>
      <w:r>
        <w:rPr>
          <w:rFonts w:ascii="Arial" w:hAnsi="Arial" w:cs="Arial"/>
          <w:sz w:val="22"/>
          <w:szCs w:val="22"/>
          <w:lang w:val="sk-SK"/>
        </w:rPr>
        <w:t xml:space="preserve">Tento štatút schvaľujú výbory SFZ, ÚSTT a výbory sekcií LF – Sekcia pre tvorivú činnosť v oblasti televízie, filmu a </w:t>
      </w:r>
      <w:proofErr w:type="spellStart"/>
      <w:r>
        <w:rPr>
          <w:rFonts w:ascii="Arial" w:hAnsi="Arial" w:cs="Arial"/>
          <w:sz w:val="22"/>
          <w:szCs w:val="22"/>
          <w:lang w:val="sk-SK"/>
        </w:rPr>
        <w:t>videotvorby</w:t>
      </w:r>
      <w:proofErr w:type="spellEnd"/>
      <w:r>
        <w:rPr>
          <w:rFonts w:ascii="Arial" w:hAnsi="Arial" w:cs="Arial"/>
          <w:sz w:val="22"/>
          <w:szCs w:val="22"/>
          <w:lang w:val="sk-SK"/>
        </w:rPr>
        <w:t xml:space="preserve"> a Sekcia pre tvorivú činnosť v oblasti </w:t>
      </w:r>
      <w:r w:rsidR="002522F9">
        <w:rPr>
          <w:rFonts w:ascii="Arial" w:hAnsi="Arial" w:cs="Arial"/>
          <w:sz w:val="22"/>
          <w:szCs w:val="22"/>
          <w:lang w:val="sk-SK"/>
        </w:rPr>
        <w:t xml:space="preserve">divadla, </w:t>
      </w:r>
      <w:r>
        <w:rPr>
          <w:rFonts w:ascii="Arial" w:hAnsi="Arial" w:cs="Arial"/>
          <w:sz w:val="22"/>
          <w:szCs w:val="22"/>
          <w:lang w:val="sk-SK"/>
        </w:rPr>
        <w:t xml:space="preserve">rozhlasu, </w:t>
      </w:r>
      <w:r w:rsidR="002522F9">
        <w:rPr>
          <w:rFonts w:ascii="Arial" w:hAnsi="Arial" w:cs="Arial"/>
          <w:sz w:val="22"/>
          <w:szCs w:val="22"/>
          <w:lang w:val="sk-SK"/>
        </w:rPr>
        <w:t>dabingu</w:t>
      </w:r>
      <w:r>
        <w:rPr>
          <w:rFonts w:ascii="Arial" w:hAnsi="Arial" w:cs="Arial"/>
          <w:sz w:val="22"/>
          <w:szCs w:val="22"/>
          <w:lang w:val="sk-SK"/>
        </w:rPr>
        <w:t xml:space="preserve">  a zábavného umenia. </w:t>
      </w:r>
    </w:p>
    <w:p w14:paraId="78E9F65E" w14:textId="77777777" w:rsidR="00EE7355" w:rsidRDefault="00EE7355" w:rsidP="00EE7355">
      <w:pPr>
        <w:jc w:val="both"/>
        <w:rPr>
          <w:rFonts w:ascii="Arial" w:hAnsi="Arial" w:cs="Arial"/>
          <w:sz w:val="22"/>
          <w:szCs w:val="22"/>
          <w:lang w:val="sk-SK"/>
        </w:rPr>
      </w:pPr>
      <w:r>
        <w:rPr>
          <w:rFonts w:ascii="Arial" w:hAnsi="Arial" w:cs="Arial"/>
          <w:sz w:val="22"/>
          <w:szCs w:val="22"/>
          <w:lang w:val="sk-SK"/>
        </w:rPr>
        <w:t>Jeho platnosť sa začína dňom schválenia a končí sa prijatím nového štatútu.</w:t>
      </w:r>
    </w:p>
    <w:p w14:paraId="429D63B8" w14:textId="77777777" w:rsidR="00EE7355" w:rsidRDefault="00EE7355" w:rsidP="00EE7355">
      <w:pPr>
        <w:jc w:val="both"/>
        <w:rPr>
          <w:rFonts w:ascii="Arial" w:hAnsi="Arial" w:cs="Arial"/>
          <w:sz w:val="22"/>
          <w:szCs w:val="22"/>
          <w:lang w:val="sk-SK"/>
        </w:rPr>
      </w:pPr>
    </w:p>
    <w:p w14:paraId="2B074F27" w14:textId="77777777" w:rsidR="00EE7355" w:rsidRDefault="00EE7355" w:rsidP="00EE7355">
      <w:pPr>
        <w:jc w:val="both"/>
        <w:rPr>
          <w:rFonts w:ascii="Arial" w:hAnsi="Arial" w:cs="Arial"/>
          <w:sz w:val="22"/>
          <w:szCs w:val="22"/>
          <w:lang w:val="sk-SK"/>
        </w:rPr>
      </w:pPr>
    </w:p>
    <w:p w14:paraId="527465AE" w14:textId="77777777" w:rsidR="00EE7355" w:rsidRDefault="00EE7355" w:rsidP="00EE7355">
      <w:pPr>
        <w:jc w:val="both"/>
        <w:rPr>
          <w:rFonts w:ascii="Arial" w:hAnsi="Arial" w:cs="Arial"/>
          <w:b/>
          <w:bCs/>
          <w:sz w:val="22"/>
          <w:szCs w:val="22"/>
          <w:lang w:val="sk-SK"/>
        </w:rPr>
      </w:pPr>
    </w:p>
    <w:p w14:paraId="566DAE3C"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 xml:space="preserve">za výbor SFZ                                                                               </w:t>
      </w:r>
    </w:p>
    <w:p w14:paraId="48C20E76" w14:textId="29107229" w:rsidR="00EE7355" w:rsidRDefault="00EE7355" w:rsidP="00EE7355">
      <w:pPr>
        <w:jc w:val="both"/>
        <w:rPr>
          <w:rFonts w:ascii="Arial" w:hAnsi="Arial" w:cs="Arial"/>
          <w:b/>
          <w:bCs/>
          <w:sz w:val="22"/>
          <w:szCs w:val="22"/>
          <w:lang w:val="sk-SK"/>
        </w:rPr>
      </w:pPr>
      <w:r>
        <w:rPr>
          <w:rFonts w:ascii="Arial" w:hAnsi="Arial" w:cs="Arial"/>
          <w:sz w:val="22"/>
          <w:szCs w:val="22"/>
          <w:lang w:val="sk-SK"/>
        </w:rPr>
        <w:t xml:space="preserve">PhDr. </w:t>
      </w:r>
      <w:proofErr w:type="spellStart"/>
      <w:r>
        <w:rPr>
          <w:rFonts w:ascii="Arial" w:hAnsi="Arial" w:cs="Arial"/>
          <w:sz w:val="22"/>
          <w:szCs w:val="22"/>
          <w:lang w:val="sk-SK"/>
        </w:rPr>
        <w:t>MgA</w:t>
      </w:r>
      <w:proofErr w:type="spellEnd"/>
      <w:r>
        <w:rPr>
          <w:rFonts w:ascii="Arial" w:hAnsi="Arial" w:cs="Arial"/>
          <w:sz w:val="22"/>
          <w:szCs w:val="22"/>
          <w:lang w:val="sk-SK"/>
        </w:rPr>
        <w:t xml:space="preserve">. </w:t>
      </w:r>
      <w:proofErr w:type="spellStart"/>
      <w:r>
        <w:rPr>
          <w:rFonts w:ascii="Arial" w:hAnsi="Arial" w:cs="Arial"/>
          <w:sz w:val="22"/>
          <w:szCs w:val="22"/>
          <w:lang w:val="sk-SK"/>
        </w:rPr>
        <w:t>Yvonne</w:t>
      </w:r>
      <w:proofErr w:type="spellEnd"/>
      <w:r>
        <w:rPr>
          <w:rFonts w:ascii="Arial" w:hAnsi="Arial" w:cs="Arial"/>
          <w:sz w:val="22"/>
          <w:szCs w:val="22"/>
          <w:lang w:val="sk-SK"/>
        </w:rPr>
        <w:t xml:space="preserve"> </w:t>
      </w:r>
      <w:proofErr w:type="spellStart"/>
      <w:r>
        <w:rPr>
          <w:rFonts w:ascii="Arial" w:hAnsi="Arial" w:cs="Arial"/>
          <w:sz w:val="22"/>
          <w:szCs w:val="22"/>
          <w:lang w:val="sk-SK"/>
        </w:rPr>
        <w:t>Vavrová</w:t>
      </w:r>
      <w:proofErr w:type="spellEnd"/>
      <w:r>
        <w:rPr>
          <w:rFonts w:ascii="Arial" w:hAnsi="Arial" w:cs="Arial"/>
          <w:sz w:val="22"/>
          <w:szCs w:val="22"/>
          <w:lang w:val="sk-SK"/>
        </w:rPr>
        <w:t xml:space="preserve">, PhD. – predsedníčka SFZ          </w:t>
      </w:r>
    </w:p>
    <w:p w14:paraId="57B19677" w14:textId="77777777" w:rsidR="00EE7355" w:rsidRDefault="00EE7355" w:rsidP="00EE7355">
      <w:pPr>
        <w:jc w:val="both"/>
        <w:rPr>
          <w:rFonts w:ascii="Arial" w:hAnsi="Arial" w:cs="Arial"/>
          <w:b/>
          <w:bCs/>
          <w:sz w:val="22"/>
          <w:szCs w:val="22"/>
          <w:lang w:val="sk-SK"/>
        </w:rPr>
      </w:pPr>
    </w:p>
    <w:p w14:paraId="52E625A7" w14:textId="77777777" w:rsidR="00EE7355" w:rsidRDefault="00EE7355" w:rsidP="00EE7355">
      <w:pPr>
        <w:jc w:val="both"/>
        <w:rPr>
          <w:rFonts w:ascii="Arial" w:hAnsi="Arial" w:cs="Arial"/>
          <w:b/>
          <w:bCs/>
          <w:sz w:val="22"/>
          <w:szCs w:val="22"/>
          <w:lang w:val="sk-SK"/>
        </w:rPr>
      </w:pPr>
    </w:p>
    <w:p w14:paraId="623F4A03"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za výbor ÚSTT</w:t>
      </w:r>
    </w:p>
    <w:p w14:paraId="310746D5"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Mgr. Fedor </w:t>
      </w:r>
      <w:proofErr w:type="spellStart"/>
      <w:r>
        <w:rPr>
          <w:rFonts w:ascii="Arial" w:hAnsi="Arial" w:cs="Arial"/>
          <w:sz w:val="22"/>
          <w:szCs w:val="22"/>
          <w:lang w:val="sk-SK"/>
        </w:rPr>
        <w:t>Bartko</w:t>
      </w:r>
      <w:proofErr w:type="spellEnd"/>
      <w:r>
        <w:rPr>
          <w:rFonts w:ascii="Arial" w:hAnsi="Arial" w:cs="Arial"/>
          <w:sz w:val="22"/>
          <w:szCs w:val="22"/>
          <w:lang w:val="sk-SK"/>
        </w:rPr>
        <w:t xml:space="preserve"> –  predseda ÚSTT</w:t>
      </w:r>
    </w:p>
    <w:p w14:paraId="7F3528E0"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 xml:space="preserve">                                                                                                        </w:t>
      </w:r>
    </w:p>
    <w:p w14:paraId="356E0EDD" w14:textId="77777777" w:rsidR="00EE7355" w:rsidRDefault="00EE7355" w:rsidP="00EE7355">
      <w:pPr>
        <w:jc w:val="both"/>
        <w:rPr>
          <w:rFonts w:ascii="Arial" w:hAnsi="Arial" w:cs="Arial"/>
          <w:b/>
          <w:bCs/>
          <w:sz w:val="22"/>
          <w:szCs w:val="22"/>
          <w:lang w:val="sk-SK"/>
        </w:rPr>
      </w:pPr>
    </w:p>
    <w:p w14:paraId="5A3D06EE" w14:textId="77777777" w:rsidR="00EE7355" w:rsidRDefault="00EE7355" w:rsidP="00EE7355">
      <w:pPr>
        <w:jc w:val="both"/>
        <w:rPr>
          <w:rFonts w:ascii="Arial" w:hAnsi="Arial" w:cs="Arial"/>
          <w:b/>
          <w:sz w:val="22"/>
          <w:szCs w:val="22"/>
          <w:lang w:val="sk-SK"/>
        </w:rPr>
      </w:pPr>
    </w:p>
    <w:p w14:paraId="723FBFB6" w14:textId="77777777" w:rsidR="00EE7355" w:rsidRDefault="00EE7355" w:rsidP="00EE7355">
      <w:pPr>
        <w:jc w:val="both"/>
        <w:rPr>
          <w:rFonts w:ascii="Arial" w:hAnsi="Arial" w:cs="Arial"/>
          <w:b/>
          <w:sz w:val="22"/>
          <w:szCs w:val="22"/>
          <w:lang w:val="sk-SK"/>
        </w:rPr>
      </w:pPr>
      <w:r>
        <w:rPr>
          <w:rFonts w:ascii="Arial" w:hAnsi="Arial" w:cs="Arial"/>
          <w:b/>
          <w:sz w:val="22"/>
          <w:szCs w:val="22"/>
          <w:lang w:val="sk-SK"/>
        </w:rPr>
        <w:t>za Literárny fond</w:t>
      </w:r>
    </w:p>
    <w:p w14:paraId="12AA8E8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JUDr. Ladislav </w:t>
      </w:r>
      <w:proofErr w:type="spellStart"/>
      <w:r>
        <w:rPr>
          <w:rFonts w:ascii="Arial" w:hAnsi="Arial" w:cs="Arial"/>
          <w:sz w:val="22"/>
          <w:szCs w:val="22"/>
          <w:lang w:val="sk-SK"/>
        </w:rPr>
        <w:t>Serdahely</w:t>
      </w:r>
      <w:proofErr w:type="spellEnd"/>
      <w:r>
        <w:rPr>
          <w:rFonts w:ascii="Arial" w:hAnsi="Arial" w:cs="Arial"/>
          <w:sz w:val="22"/>
          <w:szCs w:val="22"/>
          <w:lang w:val="sk-SK"/>
        </w:rPr>
        <w:t xml:space="preserve"> – riaditeľ LF</w:t>
      </w:r>
    </w:p>
    <w:p w14:paraId="34296ED6" w14:textId="77777777" w:rsidR="00EE7355" w:rsidRDefault="00EE7355" w:rsidP="00EE7355">
      <w:pPr>
        <w:jc w:val="both"/>
        <w:rPr>
          <w:rFonts w:ascii="Arial" w:hAnsi="Arial" w:cs="Arial"/>
          <w:b/>
          <w:bCs/>
          <w:sz w:val="22"/>
          <w:szCs w:val="22"/>
          <w:lang w:val="sk-SK"/>
        </w:rPr>
      </w:pPr>
    </w:p>
    <w:p w14:paraId="348DD345" w14:textId="77777777" w:rsidR="00EE7355" w:rsidRDefault="00EE7355" w:rsidP="00EE7355">
      <w:pPr>
        <w:jc w:val="both"/>
        <w:rPr>
          <w:rFonts w:ascii="Arial" w:hAnsi="Arial" w:cs="Arial"/>
          <w:b/>
          <w:bCs/>
          <w:sz w:val="22"/>
          <w:szCs w:val="22"/>
          <w:lang w:val="sk-SK"/>
        </w:rPr>
      </w:pPr>
    </w:p>
    <w:p w14:paraId="3FEEDB81" w14:textId="77777777" w:rsidR="00EE7355" w:rsidRDefault="00EE7355" w:rsidP="00EE7355">
      <w:pPr>
        <w:jc w:val="both"/>
        <w:rPr>
          <w:rFonts w:ascii="Arial" w:hAnsi="Arial" w:cs="Arial"/>
          <w:b/>
          <w:bCs/>
          <w:sz w:val="22"/>
          <w:szCs w:val="22"/>
          <w:lang w:val="sk-SK"/>
        </w:rPr>
      </w:pPr>
    </w:p>
    <w:p w14:paraId="4967AABF" w14:textId="77777777" w:rsidR="00EE7355" w:rsidRDefault="00EE7355" w:rsidP="00EE7355">
      <w:pPr>
        <w:jc w:val="both"/>
        <w:rPr>
          <w:rFonts w:ascii="Arial" w:hAnsi="Arial" w:cs="Arial"/>
          <w:b/>
          <w:bCs/>
          <w:sz w:val="22"/>
          <w:szCs w:val="22"/>
          <w:lang w:val="sk-SK"/>
        </w:rPr>
      </w:pPr>
      <w:r>
        <w:rPr>
          <w:rFonts w:ascii="Arial" w:hAnsi="Arial" w:cs="Arial"/>
          <w:b/>
          <w:bCs/>
          <w:sz w:val="22"/>
          <w:szCs w:val="22"/>
          <w:lang w:val="sk-SK"/>
        </w:rPr>
        <w:t xml:space="preserve">za Sekciu pre TFV LF                                                  </w:t>
      </w:r>
    </w:p>
    <w:p w14:paraId="290E34C9" w14:textId="2DF17E5B" w:rsidR="00EE7355" w:rsidRDefault="00EE7355" w:rsidP="00EE7355">
      <w:pPr>
        <w:jc w:val="both"/>
        <w:rPr>
          <w:rFonts w:ascii="Arial" w:hAnsi="Arial" w:cs="Arial"/>
          <w:b/>
          <w:bCs/>
          <w:sz w:val="22"/>
          <w:szCs w:val="22"/>
          <w:lang w:val="sk-SK"/>
        </w:rPr>
      </w:pPr>
      <w:r>
        <w:rPr>
          <w:rFonts w:ascii="Arial" w:hAnsi="Arial" w:cs="Arial"/>
          <w:sz w:val="22"/>
          <w:szCs w:val="22"/>
          <w:lang w:val="sk-SK"/>
        </w:rPr>
        <w:t xml:space="preserve">PhDr. </w:t>
      </w:r>
      <w:proofErr w:type="spellStart"/>
      <w:r>
        <w:rPr>
          <w:rFonts w:ascii="Arial" w:hAnsi="Arial" w:cs="Arial"/>
          <w:sz w:val="22"/>
          <w:szCs w:val="22"/>
          <w:lang w:val="sk-SK"/>
        </w:rPr>
        <w:t>MgA</w:t>
      </w:r>
      <w:proofErr w:type="spellEnd"/>
      <w:r>
        <w:rPr>
          <w:rFonts w:ascii="Arial" w:hAnsi="Arial" w:cs="Arial"/>
          <w:sz w:val="22"/>
          <w:szCs w:val="22"/>
          <w:lang w:val="sk-SK"/>
        </w:rPr>
        <w:t xml:space="preserve">. </w:t>
      </w:r>
      <w:proofErr w:type="spellStart"/>
      <w:r>
        <w:rPr>
          <w:rFonts w:ascii="Arial" w:hAnsi="Arial" w:cs="Arial"/>
          <w:sz w:val="22"/>
          <w:szCs w:val="22"/>
          <w:lang w:val="sk-SK"/>
        </w:rPr>
        <w:t>Yvonne</w:t>
      </w:r>
      <w:proofErr w:type="spellEnd"/>
      <w:r>
        <w:rPr>
          <w:rFonts w:ascii="Arial" w:hAnsi="Arial" w:cs="Arial"/>
          <w:sz w:val="22"/>
          <w:szCs w:val="22"/>
          <w:lang w:val="sk-SK"/>
        </w:rPr>
        <w:t xml:space="preserve"> </w:t>
      </w:r>
      <w:proofErr w:type="spellStart"/>
      <w:r>
        <w:rPr>
          <w:rFonts w:ascii="Arial" w:hAnsi="Arial" w:cs="Arial"/>
          <w:sz w:val="22"/>
          <w:szCs w:val="22"/>
          <w:lang w:val="sk-SK"/>
        </w:rPr>
        <w:t>Vavrová</w:t>
      </w:r>
      <w:proofErr w:type="spellEnd"/>
      <w:r>
        <w:rPr>
          <w:rFonts w:ascii="Arial" w:hAnsi="Arial" w:cs="Arial"/>
          <w:sz w:val="22"/>
          <w:szCs w:val="22"/>
          <w:lang w:val="sk-SK"/>
        </w:rPr>
        <w:t>, PhD. – predsedníčka výboru sekcie</w:t>
      </w:r>
    </w:p>
    <w:p w14:paraId="210BBCDE" w14:textId="77777777" w:rsidR="00EE7355" w:rsidRDefault="00EE7355" w:rsidP="00EE7355">
      <w:pPr>
        <w:jc w:val="both"/>
        <w:rPr>
          <w:rFonts w:ascii="Arial" w:hAnsi="Arial" w:cs="Arial"/>
          <w:b/>
          <w:bCs/>
          <w:sz w:val="22"/>
          <w:szCs w:val="22"/>
          <w:lang w:val="sk-SK"/>
        </w:rPr>
      </w:pPr>
    </w:p>
    <w:p w14:paraId="5A594CD1" w14:textId="77777777" w:rsidR="00EE7355" w:rsidRDefault="00EE7355" w:rsidP="00EE7355">
      <w:pPr>
        <w:jc w:val="both"/>
        <w:rPr>
          <w:rFonts w:ascii="Arial" w:hAnsi="Arial" w:cs="Arial"/>
          <w:b/>
          <w:bCs/>
          <w:sz w:val="22"/>
          <w:szCs w:val="22"/>
          <w:lang w:val="sk-SK"/>
        </w:rPr>
      </w:pPr>
    </w:p>
    <w:p w14:paraId="2EE4C24C" w14:textId="77777777" w:rsidR="00EE7355" w:rsidRDefault="00EE7355" w:rsidP="00EE7355">
      <w:pPr>
        <w:jc w:val="both"/>
        <w:rPr>
          <w:rFonts w:ascii="Arial" w:hAnsi="Arial" w:cs="Arial"/>
          <w:b/>
          <w:bCs/>
          <w:sz w:val="22"/>
          <w:szCs w:val="22"/>
          <w:lang w:val="sk-SK"/>
        </w:rPr>
      </w:pPr>
    </w:p>
    <w:p w14:paraId="18FEA552" w14:textId="77777777" w:rsidR="00EE7355" w:rsidRDefault="00EE7355" w:rsidP="00EE7355">
      <w:pPr>
        <w:jc w:val="both"/>
        <w:rPr>
          <w:rFonts w:ascii="Arial" w:hAnsi="Arial" w:cs="Arial"/>
          <w:b/>
          <w:bCs/>
          <w:sz w:val="22"/>
          <w:szCs w:val="22"/>
          <w:lang w:val="sk-SK"/>
        </w:rPr>
      </w:pPr>
    </w:p>
    <w:p w14:paraId="7C18E7BE" w14:textId="4343281F" w:rsidR="00EE7355" w:rsidRDefault="00EE7355" w:rsidP="00EE7355">
      <w:pPr>
        <w:jc w:val="both"/>
        <w:rPr>
          <w:rFonts w:ascii="Arial" w:hAnsi="Arial" w:cs="Arial"/>
          <w:b/>
          <w:bCs/>
          <w:sz w:val="22"/>
          <w:szCs w:val="22"/>
          <w:lang w:val="sk-SK"/>
        </w:rPr>
      </w:pPr>
      <w:r>
        <w:rPr>
          <w:rFonts w:ascii="Arial" w:hAnsi="Arial" w:cs="Arial"/>
          <w:b/>
          <w:bCs/>
          <w:sz w:val="22"/>
          <w:szCs w:val="22"/>
          <w:lang w:val="sk-SK"/>
        </w:rPr>
        <w:t xml:space="preserve">za Sekciu pre </w:t>
      </w:r>
      <w:proofErr w:type="spellStart"/>
      <w:r w:rsidR="002522F9">
        <w:rPr>
          <w:rFonts w:ascii="Arial" w:hAnsi="Arial" w:cs="Arial"/>
          <w:b/>
          <w:bCs/>
          <w:sz w:val="22"/>
          <w:szCs w:val="22"/>
          <w:lang w:val="sk-SK"/>
        </w:rPr>
        <w:t>D</w:t>
      </w:r>
      <w:r>
        <w:rPr>
          <w:rFonts w:ascii="Arial" w:hAnsi="Arial" w:cs="Arial"/>
          <w:b/>
          <w:bCs/>
          <w:sz w:val="22"/>
          <w:szCs w:val="22"/>
          <w:lang w:val="sk-SK"/>
        </w:rPr>
        <w:t>RDZu</w:t>
      </w:r>
      <w:proofErr w:type="spellEnd"/>
      <w:r>
        <w:rPr>
          <w:rFonts w:ascii="Arial" w:hAnsi="Arial" w:cs="Arial"/>
          <w:b/>
          <w:bCs/>
          <w:sz w:val="22"/>
          <w:szCs w:val="22"/>
          <w:lang w:val="sk-SK"/>
        </w:rPr>
        <w:t xml:space="preserve"> LF</w:t>
      </w:r>
    </w:p>
    <w:p w14:paraId="627F63A0"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Mgr. Svetozár </w:t>
      </w:r>
      <w:proofErr w:type="spellStart"/>
      <w:r>
        <w:rPr>
          <w:rFonts w:ascii="Arial" w:hAnsi="Arial" w:cs="Arial"/>
          <w:sz w:val="22"/>
          <w:szCs w:val="22"/>
          <w:lang w:val="sk-SK"/>
        </w:rPr>
        <w:t>Sprušanský</w:t>
      </w:r>
      <w:proofErr w:type="spellEnd"/>
      <w:r>
        <w:rPr>
          <w:rFonts w:ascii="Arial" w:hAnsi="Arial" w:cs="Arial"/>
          <w:sz w:val="22"/>
          <w:szCs w:val="22"/>
          <w:lang w:val="sk-SK"/>
        </w:rPr>
        <w:t xml:space="preserve"> – predseda výboru sekcie</w:t>
      </w:r>
    </w:p>
    <w:p w14:paraId="4C1DD7DA"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                                                                                                                                    </w:t>
      </w:r>
    </w:p>
    <w:p w14:paraId="2FEEA129" w14:textId="77777777" w:rsidR="00EE7355" w:rsidRDefault="00EE7355" w:rsidP="00EE7355">
      <w:pPr>
        <w:jc w:val="both"/>
        <w:rPr>
          <w:rFonts w:ascii="Arial" w:hAnsi="Arial" w:cs="Arial"/>
          <w:sz w:val="22"/>
          <w:szCs w:val="22"/>
          <w:lang w:val="sk-SK"/>
        </w:rPr>
      </w:pPr>
      <w:r>
        <w:rPr>
          <w:rFonts w:ascii="Arial" w:hAnsi="Arial" w:cs="Arial"/>
          <w:sz w:val="22"/>
          <w:szCs w:val="22"/>
          <w:lang w:val="sk-SK"/>
        </w:rPr>
        <w:t xml:space="preserve">                  </w:t>
      </w:r>
    </w:p>
    <w:p w14:paraId="70A96900" w14:textId="77777777" w:rsidR="00EE7355" w:rsidRDefault="00EE7355" w:rsidP="00EE7355">
      <w:pPr>
        <w:jc w:val="both"/>
        <w:rPr>
          <w:rFonts w:ascii="Arial" w:hAnsi="Arial" w:cs="Arial"/>
          <w:sz w:val="22"/>
          <w:szCs w:val="22"/>
          <w:lang w:val="sk-SK"/>
        </w:rPr>
      </w:pPr>
    </w:p>
    <w:p w14:paraId="2E2E0D4D" w14:textId="77777777" w:rsidR="00EE7355" w:rsidRDefault="00EE7355" w:rsidP="00EE7355">
      <w:pPr>
        <w:jc w:val="both"/>
        <w:rPr>
          <w:rFonts w:ascii="Arial" w:hAnsi="Arial" w:cs="Arial"/>
          <w:sz w:val="22"/>
          <w:szCs w:val="22"/>
          <w:lang w:val="sk-SK"/>
        </w:rPr>
      </w:pPr>
    </w:p>
    <w:p w14:paraId="37C116D1" w14:textId="37D5FCD5" w:rsidR="00EE7355" w:rsidRDefault="00EE7355" w:rsidP="00EE7355">
      <w:pPr>
        <w:jc w:val="both"/>
        <w:rPr>
          <w:rFonts w:ascii="Arial" w:hAnsi="Arial" w:cs="Arial"/>
          <w:sz w:val="22"/>
          <w:szCs w:val="22"/>
          <w:u w:val="single"/>
          <w:lang w:val="sk-SK"/>
        </w:rPr>
      </w:pPr>
      <w:r>
        <w:rPr>
          <w:rFonts w:ascii="Arial" w:hAnsi="Arial" w:cs="Arial"/>
          <w:sz w:val="22"/>
          <w:szCs w:val="22"/>
          <w:lang w:val="sk-SK"/>
        </w:rPr>
        <w:t>Štatút bol schválený  dňa   25. 1</w:t>
      </w:r>
      <w:r w:rsidR="005E1CD7">
        <w:rPr>
          <w:rFonts w:ascii="Arial" w:hAnsi="Arial" w:cs="Arial"/>
          <w:sz w:val="22"/>
          <w:szCs w:val="22"/>
          <w:lang w:val="sk-SK"/>
        </w:rPr>
        <w:t>1</w:t>
      </w:r>
      <w:r>
        <w:rPr>
          <w:rFonts w:ascii="Arial" w:hAnsi="Arial" w:cs="Arial"/>
          <w:sz w:val="22"/>
          <w:szCs w:val="22"/>
          <w:lang w:val="sk-SK"/>
        </w:rPr>
        <w:t>. 2025 (Sekcia pre TFV LF)</w:t>
      </w:r>
    </w:p>
    <w:p w14:paraId="05953396" w14:textId="641FA20B" w:rsidR="00EE7355" w:rsidRDefault="00EE7355" w:rsidP="00EE7355">
      <w:pPr>
        <w:rPr>
          <w:rFonts w:ascii="Arial" w:hAnsi="Arial" w:cs="Arial"/>
          <w:sz w:val="22"/>
          <w:szCs w:val="22"/>
        </w:rPr>
      </w:pPr>
      <w:r>
        <w:rPr>
          <w:rFonts w:ascii="Arial" w:hAnsi="Arial" w:cs="Arial"/>
          <w:sz w:val="22"/>
          <w:szCs w:val="22"/>
        </w:rPr>
        <w:t xml:space="preserve">                                  </w:t>
      </w:r>
      <w:proofErr w:type="spellStart"/>
      <w:r>
        <w:rPr>
          <w:rFonts w:ascii="Arial" w:hAnsi="Arial" w:cs="Arial"/>
          <w:sz w:val="22"/>
          <w:szCs w:val="22"/>
        </w:rPr>
        <w:t>dňa</w:t>
      </w:r>
      <w:proofErr w:type="spellEnd"/>
      <w:r>
        <w:rPr>
          <w:rFonts w:ascii="Arial" w:hAnsi="Arial" w:cs="Arial"/>
          <w:sz w:val="22"/>
          <w:szCs w:val="22"/>
        </w:rPr>
        <w:t xml:space="preserve">   2</w:t>
      </w:r>
      <w:r w:rsidR="00A34163">
        <w:rPr>
          <w:rFonts w:ascii="Arial" w:hAnsi="Arial" w:cs="Arial"/>
          <w:sz w:val="22"/>
          <w:szCs w:val="22"/>
        </w:rPr>
        <w:t>6</w:t>
      </w:r>
      <w:r>
        <w:rPr>
          <w:rFonts w:ascii="Arial" w:hAnsi="Arial" w:cs="Arial"/>
          <w:sz w:val="22"/>
          <w:szCs w:val="22"/>
        </w:rPr>
        <w:t>. 1. 202</w:t>
      </w:r>
      <w:r w:rsidR="00A34163">
        <w:rPr>
          <w:rFonts w:ascii="Arial" w:hAnsi="Arial" w:cs="Arial"/>
          <w:sz w:val="22"/>
          <w:szCs w:val="22"/>
        </w:rPr>
        <w:t>6</w:t>
      </w:r>
      <w:r>
        <w:rPr>
          <w:rFonts w:ascii="Arial" w:hAnsi="Arial" w:cs="Arial"/>
          <w:sz w:val="22"/>
          <w:szCs w:val="22"/>
        </w:rPr>
        <w:t xml:space="preserve"> (</w:t>
      </w:r>
      <w:proofErr w:type="spellStart"/>
      <w:r>
        <w:rPr>
          <w:rFonts w:ascii="Arial" w:hAnsi="Arial" w:cs="Arial"/>
          <w:sz w:val="22"/>
          <w:szCs w:val="22"/>
        </w:rPr>
        <w:t>Sekcia</w:t>
      </w:r>
      <w:proofErr w:type="spellEnd"/>
      <w:r>
        <w:rPr>
          <w:rFonts w:ascii="Arial" w:hAnsi="Arial" w:cs="Arial"/>
          <w:sz w:val="22"/>
          <w:szCs w:val="22"/>
        </w:rPr>
        <w:t xml:space="preserve"> pre </w:t>
      </w:r>
      <w:proofErr w:type="spellStart"/>
      <w:r w:rsidR="002522F9">
        <w:rPr>
          <w:rFonts w:ascii="Arial" w:hAnsi="Arial" w:cs="Arial"/>
          <w:sz w:val="22"/>
          <w:szCs w:val="22"/>
        </w:rPr>
        <w:t>D</w:t>
      </w:r>
      <w:r>
        <w:rPr>
          <w:rFonts w:ascii="Arial" w:hAnsi="Arial" w:cs="Arial"/>
          <w:sz w:val="22"/>
          <w:szCs w:val="22"/>
        </w:rPr>
        <w:t>RDZu</w:t>
      </w:r>
      <w:proofErr w:type="spellEnd"/>
      <w:r>
        <w:rPr>
          <w:rFonts w:ascii="Arial" w:hAnsi="Arial" w:cs="Arial"/>
          <w:sz w:val="22"/>
          <w:szCs w:val="22"/>
        </w:rPr>
        <w:t xml:space="preserve"> LF)</w:t>
      </w:r>
    </w:p>
    <w:p w14:paraId="47E8A4EF" w14:textId="77777777" w:rsidR="00EE7355" w:rsidRDefault="00EE7355" w:rsidP="00EE7355">
      <w:pPr>
        <w:rPr>
          <w:rFonts w:ascii="Arial" w:hAnsi="Arial" w:cs="Arial"/>
          <w:sz w:val="22"/>
          <w:szCs w:val="22"/>
        </w:rPr>
      </w:pPr>
    </w:p>
    <w:p w14:paraId="430C3B71" w14:textId="77777777" w:rsidR="00EE7355" w:rsidRDefault="00EE7355" w:rsidP="00EE7355">
      <w:pPr>
        <w:rPr>
          <w:rFonts w:ascii="Arial" w:hAnsi="Arial" w:cs="Arial"/>
          <w:sz w:val="22"/>
          <w:szCs w:val="22"/>
        </w:rPr>
      </w:pPr>
    </w:p>
    <w:p w14:paraId="475136FE" w14:textId="77777777" w:rsidR="00EE7355" w:rsidRDefault="00EE7355" w:rsidP="00EE7355">
      <w:pPr>
        <w:rPr>
          <w:rFonts w:ascii="Arial" w:hAnsi="Arial" w:cs="Arial"/>
          <w:sz w:val="22"/>
          <w:szCs w:val="22"/>
        </w:rPr>
      </w:pPr>
    </w:p>
    <w:p w14:paraId="11B7790E" w14:textId="77777777" w:rsidR="00EE7355" w:rsidRDefault="00EE7355" w:rsidP="00EE7355">
      <w:pPr>
        <w:jc w:val="both"/>
        <w:rPr>
          <w:rFonts w:ascii="Arial" w:hAnsi="Arial" w:cs="Arial"/>
          <w:b/>
          <w:bCs/>
          <w:sz w:val="22"/>
          <w:szCs w:val="22"/>
          <w:lang w:val="sk-SK"/>
        </w:rPr>
      </w:pPr>
    </w:p>
    <w:p w14:paraId="46ABCC34" w14:textId="77777777" w:rsidR="00EE7355" w:rsidRDefault="00EE7355" w:rsidP="00EE7355">
      <w:pPr>
        <w:jc w:val="both"/>
        <w:rPr>
          <w:rFonts w:ascii="Arial" w:hAnsi="Arial" w:cs="Arial"/>
          <w:b/>
          <w:bCs/>
          <w:sz w:val="22"/>
          <w:szCs w:val="22"/>
          <w:lang w:val="sk-SK"/>
        </w:rPr>
      </w:pPr>
    </w:p>
    <w:p w14:paraId="47C5B09F" w14:textId="77777777" w:rsidR="00EE7355" w:rsidRDefault="00EE7355" w:rsidP="00EE7355">
      <w:pPr>
        <w:rPr>
          <w:rFonts w:ascii="Arial" w:hAnsi="Arial" w:cs="Arial"/>
          <w:sz w:val="22"/>
          <w:szCs w:val="22"/>
        </w:rPr>
      </w:pPr>
    </w:p>
    <w:p w14:paraId="0615936A" w14:textId="77777777" w:rsidR="00EE7355" w:rsidRDefault="00EE7355" w:rsidP="00EE7355">
      <w:pPr>
        <w:rPr>
          <w:sz w:val="22"/>
          <w:szCs w:val="22"/>
        </w:rPr>
      </w:pPr>
    </w:p>
    <w:p w14:paraId="04C50036" w14:textId="77777777" w:rsidR="00EE7355" w:rsidRDefault="00EE7355" w:rsidP="00EE7355"/>
    <w:p w14:paraId="420A338B" w14:textId="77777777" w:rsidR="001E7AF0" w:rsidRDefault="001E7AF0"/>
    <w:sectPr w:rsidR="001E7A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F860D26"/>
    <w:lvl w:ilvl="0">
      <w:start w:val="1"/>
      <w:numFmt w:val="bullet"/>
      <w:pStyle w:val="Zoznamsodrkami"/>
      <w:lvlText w:val=""/>
      <w:lvlJc w:val="left"/>
      <w:pPr>
        <w:tabs>
          <w:tab w:val="num" w:pos="360"/>
        </w:tabs>
        <w:ind w:left="360" w:hanging="360"/>
      </w:pPr>
      <w:rPr>
        <w:rFonts w:ascii="Symbol" w:hAnsi="Symbol" w:hint="default"/>
      </w:rPr>
    </w:lvl>
  </w:abstractNum>
  <w:abstractNum w:abstractNumId="1" w15:restartNumberingAfterBreak="0">
    <w:nsid w:val="79D23A07"/>
    <w:multiLevelType w:val="hybridMultilevel"/>
    <w:tmpl w:val="F8962AE2"/>
    <w:lvl w:ilvl="0" w:tplc="305450BE">
      <w:start w:val="1"/>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Times New Roman"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Times New Roman"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Times New Roman" w:hint="default"/>
      </w:rPr>
    </w:lvl>
    <w:lvl w:ilvl="8" w:tplc="041B0005">
      <w:start w:val="1"/>
      <w:numFmt w:val="bullet"/>
      <w:lvlText w:val=""/>
      <w:lvlJc w:val="left"/>
      <w:pPr>
        <w:ind w:left="6480" w:hanging="360"/>
      </w:pPr>
      <w:rPr>
        <w:rFonts w:ascii="Wingdings" w:hAnsi="Wingdings" w:hint="default"/>
      </w:rPr>
    </w:lvl>
  </w:abstractNum>
  <w:num w:numId="1" w16cid:durableId="355037585">
    <w:abstractNumId w:val="1"/>
  </w:num>
  <w:num w:numId="2" w16cid:durableId="535502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355"/>
    <w:rsid w:val="000D6F74"/>
    <w:rsid w:val="001A1DD9"/>
    <w:rsid w:val="001D770B"/>
    <w:rsid w:val="001E7AF0"/>
    <w:rsid w:val="002522F9"/>
    <w:rsid w:val="00373F33"/>
    <w:rsid w:val="005E1CD7"/>
    <w:rsid w:val="005F3ECE"/>
    <w:rsid w:val="006574E6"/>
    <w:rsid w:val="0070601E"/>
    <w:rsid w:val="0085193B"/>
    <w:rsid w:val="008C60A9"/>
    <w:rsid w:val="00A34163"/>
    <w:rsid w:val="00E26D53"/>
    <w:rsid w:val="00E5214D"/>
    <w:rsid w:val="00E5224E"/>
    <w:rsid w:val="00EE7355"/>
    <w:rsid w:val="00F706C6"/>
    <w:rsid w:val="00FF09A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F3D5"/>
  <w15:chartTrackingRefBased/>
  <w15:docId w15:val="{4BA208A5-E98B-45F7-84DD-6CE887911C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k-S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EE7355"/>
    <w:pPr>
      <w:spacing w:after="0" w:line="240" w:lineRule="auto"/>
    </w:pPr>
    <w:rPr>
      <w:rFonts w:ascii="Times New Roman" w:eastAsia="SimSun" w:hAnsi="Times New Roman" w:cs="Times New Roman"/>
      <w:kern w:val="0"/>
      <w:lang w:val="cs-CZ" w:eastAsia="zh-CN"/>
      <w14:ligatures w14:val="none"/>
    </w:rPr>
  </w:style>
  <w:style w:type="paragraph" w:styleId="Nadpis1">
    <w:name w:val="heading 1"/>
    <w:basedOn w:val="Normlny"/>
    <w:next w:val="Normlny"/>
    <w:link w:val="Nadpis1Char"/>
    <w:uiPriority w:val="9"/>
    <w:qFormat/>
    <w:rsid w:val="00EE73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y"/>
    <w:next w:val="Normlny"/>
    <w:link w:val="Nadpis2Char"/>
    <w:uiPriority w:val="9"/>
    <w:semiHidden/>
    <w:unhideWhenUsed/>
    <w:qFormat/>
    <w:rsid w:val="00EE73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y"/>
    <w:next w:val="Normlny"/>
    <w:link w:val="Nadpis3Char"/>
    <w:uiPriority w:val="9"/>
    <w:semiHidden/>
    <w:unhideWhenUsed/>
    <w:qFormat/>
    <w:rsid w:val="00EE7355"/>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y"/>
    <w:next w:val="Normlny"/>
    <w:link w:val="Nadpis4Char"/>
    <w:uiPriority w:val="9"/>
    <w:semiHidden/>
    <w:unhideWhenUsed/>
    <w:qFormat/>
    <w:rsid w:val="00EE7355"/>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y"/>
    <w:next w:val="Normlny"/>
    <w:link w:val="Nadpis5Char"/>
    <w:uiPriority w:val="9"/>
    <w:semiHidden/>
    <w:unhideWhenUsed/>
    <w:qFormat/>
    <w:rsid w:val="00EE7355"/>
    <w:pPr>
      <w:keepNext/>
      <w:keepLines/>
      <w:spacing w:before="80" w:after="40"/>
      <w:outlineLvl w:val="4"/>
    </w:pPr>
    <w:rPr>
      <w:rFonts w:eastAsiaTheme="majorEastAsia" w:cstheme="majorBidi"/>
      <w:color w:val="0F4761" w:themeColor="accent1" w:themeShade="BF"/>
    </w:rPr>
  </w:style>
  <w:style w:type="paragraph" w:styleId="Nadpis6">
    <w:name w:val="heading 6"/>
    <w:basedOn w:val="Normlny"/>
    <w:next w:val="Normlny"/>
    <w:link w:val="Nadpis6Char"/>
    <w:uiPriority w:val="9"/>
    <w:semiHidden/>
    <w:unhideWhenUsed/>
    <w:qFormat/>
    <w:rsid w:val="00EE7355"/>
    <w:pPr>
      <w:keepNext/>
      <w:keepLines/>
      <w:spacing w:before="40"/>
      <w:outlineLvl w:val="5"/>
    </w:pPr>
    <w:rPr>
      <w:rFonts w:eastAsiaTheme="majorEastAsia" w:cstheme="majorBidi"/>
      <w:i/>
      <w:iCs/>
      <w:color w:val="595959" w:themeColor="text1" w:themeTint="A6"/>
    </w:rPr>
  </w:style>
  <w:style w:type="paragraph" w:styleId="Nadpis7">
    <w:name w:val="heading 7"/>
    <w:basedOn w:val="Normlny"/>
    <w:next w:val="Normlny"/>
    <w:link w:val="Nadpis7Char"/>
    <w:uiPriority w:val="9"/>
    <w:semiHidden/>
    <w:unhideWhenUsed/>
    <w:qFormat/>
    <w:rsid w:val="00EE7355"/>
    <w:pPr>
      <w:keepNext/>
      <w:keepLines/>
      <w:spacing w:before="40"/>
      <w:outlineLvl w:val="6"/>
    </w:pPr>
    <w:rPr>
      <w:rFonts w:eastAsiaTheme="majorEastAsia" w:cstheme="majorBidi"/>
      <w:color w:val="595959" w:themeColor="text1" w:themeTint="A6"/>
    </w:rPr>
  </w:style>
  <w:style w:type="paragraph" w:styleId="Nadpis8">
    <w:name w:val="heading 8"/>
    <w:basedOn w:val="Normlny"/>
    <w:next w:val="Normlny"/>
    <w:link w:val="Nadpis8Char"/>
    <w:uiPriority w:val="9"/>
    <w:semiHidden/>
    <w:unhideWhenUsed/>
    <w:qFormat/>
    <w:rsid w:val="00EE7355"/>
    <w:pPr>
      <w:keepNext/>
      <w:keepLines/>
      <w:outlineLvl w:val="7"/>
    </w:pPr>
    <w:rPr>
      <w:rFonts w:eastAsiaTheme="majorEastAsia" w:cstheme="majorBidi"/>
      <w:i/>
      <w:iCs/>
      <w:color w:val="272727" w:themeColor="text1" w:themeTint="D8"/>
    </w:rPr>
  </w:style>
  <w:style w:type="paragraph" w:styleId="Nadpis9">
    <w:name w:val="heading 9"/>
    <w:basedOn w:val="Normlny"/>
    <w:next w:val="Normlny"/>
    <w:link w:val="Nadpis9Char"/>
    <w:uiPriority w:val="9"/>
    <w:semiHidden/>
    <w:unhideWhenUsed/>
    <w:qFormat/>
    <w:rsid w:val="00EE7355"/>
    <w:pPr>
      <w:keepNext/>
      <w:keepLines/>
      <w:outlineLvl w:val="8"/>
    </w:pPr>
    <w:rPr>
      <w:rFonts w:eastAsiaTheme="majorEastAsia" w:cstheme="majorBidi"/>
      <w:color w:val="272727" w:themeColor="text1" w:themeTint="D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EE7355"/>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Predvolenpsmoodseku"/>
    <w:link w:val="Nadpis2"/>
    <w:uiPriority w:val="9"/>
    <w:semiHidden/>
    <w:rsid w:val="00EE7355"/>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Predvolenpsmoodseku"/>
    <w:link w:val="Nadpis3"/>
    <w:uiPriority w:val="9"/>
    <w:semiHidden/>
    <w:rsid w:val="00EE7355"/>
    <w:rPr>
      <w:rFonts w:eastAsiaTheme="majorEastAsia" w:cstheme="majorBidi"/>
      <w:color w:val="0F4761" w:themeColor="accent1" w:themeShade="BF"/>
      <w:sz w:val="28"/>
      <w:szCs w:val="28"/>
    </w:rPr>
  </w:style>
  <w:style w:type="character" w:customStyle="1" w:styleId="Nadpis4Char">
    <w:name w:val="Nadpis 4 Char"/>
    <w:basedOn w:val="Predvolenpsmoodseku"/>
    <w:link w:val="Nadpis4"/>
    <w:uiPriority w:val="9"/>
    <w:semiHidden/>
    <w:rsid w:val="00EE7355"/>
    <w:rPr>
      <w:rFonts w:eastAsiaTheme="majorEastAsia" w:cstheme="majorBidi"/>
      <w:i/>
      <w:iCs/>
      <w:color w:val="0F4761" w:themeColor="accent1" w:themeShade="BF"/>
    </w:rPr>
  </w:style>
  <w:style w:type="character" w:customStyle="1" w:styleId="Nadpis5Char">
    <w:name w:val="Nadpis 5 Char"/>
    <w:basedOn w:val="Predvolenpsmoodseku"/>
    <w:link w:val="Nadpis5"/>
    <w:uiPriority w:val="9"/>
    <w:semiHidden/>
    <w:rsid w:val="00EE7355"/>
    <w:rPr>
      <w:rFonts w:eastAsiaTheme="majorEastAsia" w:cstheme="majorBidi"/>
      <w:color w:val="0F4761" w:themeColor="accent1" w:themeShade="BF"/>
    </w:rPr>
  </w:style>
  <w:style w:type="character" w:customStyle="1" w:styleId="Nadpis6Char">
    <w:name w:val="Nadpis 6 Char"/>
    <w:basedOn w:val="Predvolenpsmoodseku"/>
    <w:link w:val="Nadpis6"/>
    <w:uiPriority w:val="9"/>
    <w:semiHidden/>
    <w:rsid w:val="00EE7355"/>
    <w:rPr>
      <w:rFonts w:eastAsiaTheme="majorEastAsia" w:cstheme="majorBidi"/>
      <w:i/>
      <w:iCs/>
      <w:color w:val="595959" w:themeColor="text1" w:themeTint="A6"/>
    </w:rPr>
  </w:style>
  <w:style w:type="character" w:customStyle="1" w:styleId="Nadpis7Char">
    <w:name w:val="Nadpis 7 Char"/>
    <w:basedOn w:val="Predvolenpsmoodseku"/>
    <w:link w:val="Nadpis7"/>
    <w:uiPriority w:val="9"/>
    <w:semiHidden/>
    <w:rsid w:val="00EE7355"/>
    <w:rPr>
      <w:rFonts w:eastAsiaTheme="majorEastAsia" w:cstheme="majorBidi"/>
      <w:color w:val="595959" w:themeColor="text1" w:themeTint="A6"/>
    </w:rPr>
  </w:style>
  <w:style w:type="character" w:customStyle="1" w:styleId="Nadpis8Char">
    <w:name w:val="Nadpis 8 Char"/>
    <w:basedOn w:val="Predvolenpsmoodseku"/>
    <w:link w:val="Nadpis8"/>
    <w:uiPriority w:val="9"/>
    <w:semiHidden/>
    <w:rsid w:val="00EE7355"/>
    <w:rPr>
      <w:rFonts w:eastAsiaTheme="majorEastAsia" w:cstheme="majorBidi"/>
      <w:i/>
      <w:iCs/>
      <w:color w:val="272727" w:themeColor="text1" w:themeTint="D8"/>
    </w:rPr>
  </w:style>
  <w:style w:type="character" w:customStyle="1" w:styleId="Nadpis9Char">
    <w:name w:val="Nadpis 9 Char"/>
    <w:basedOn w:val="Predvolenpsmoodseku"/>
    <w:link w:val="Nadpis9"/>
    <w:uiPriority w:val="9"/>
    <w:semiHidden/>
    <w:rsid w:val="00EE7355"/>
    <w:rPr>
      <w:rFonts w:eastAsiaTheme="majorEastAsia" w:cstheme="majorBidi"/>
      <w:color w:val="272727" w:themeColor="text1" w:themeTint="D8"/>
    </w:rPr>
  </w:style>
  <w:style w:type="paragraph" w:styleId="Nzov">
    <w:name w:val="Title"/>
    <w:basedOn w:val="Normlny"/>
    <w:next w:val="Normlny"/>
    <w:link w:val="NzovChar"/>
    <w:uiPriority w:val="10"/>
    <w:qFormat/>
    <w:rsid w:val="00EE7355"/>
    <w:pPr>
      <w:spacing w:after="80"/>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EE7355"/>
    <w:rPr>
      <w:rFonts w:asciiTheme="majorHAnsi" w:eastAsiaTheme="majorEastAsia" w:hAnsiTheme="majorHAnsi" w:cstheme="majorBidi"/>
      <w:spacing w:val="-10"/>
      <w:kern w:val="28"/>
      <w:sz w:val="56"/>
      <w:szCs w:val="56"/>
    </w:rPr>
  </w:style>
  <w:style w:type="paragraph" w:styleId="Podtitul">
    <w:name w:val="Subtitle"/>
    <w:basedOn w:val="Normlny"/>
    <w:next w:val="Normlny"/>
    <w:link w:val="PodtitulChar"/>
    <w:uiPriority w:val="11"/>
    <w:qFormat/>
    <w:rsid w:val="00EE7355"/>
    <w:pPr>
      <w:numPr>
        <w:ilvl w:val="1"/>
      </w:numPr>
    </w:pPr>
    <w:rPr>
      <w:rFonts w:eastAsiaTheme="majorEastAsia" w:cstheme="majorBidi"/>
      <w:color w:val="595959" w:themeColor="text1" w:themeTint="A6"/>
      <w:spacing w:val="15"/>
      <w:sz w:val="28"/>
      <w:szCs w:val="28"/>
    </w:rPr>
  </w:style>
  <w:style w:type="character" w:customStyle="1" w:styleId="PodtitulChar">
    <w:name w:val="Podtitul Char"/>
    <w:basedOn w:val="Predvolenpsmoodseku"/>
    <w:link w:val="Podtitul"/>
    <w:uiPriority w:val="11"/>
    <w:rsid w:val="00EE7355"/>
    <w:rPr>
      <w:rFonts w:eastAsiaTheme="majorEastAsia" w:cstheme="majorBidi"/>
      <w:color w:val="595959" w:themeColor="text1" w:themeTint="A6"/>
      <w:spacing w:val="15"/>
      <w:sz w:val="28"/>
      <w:szCs w:val="28"/>
    </w:rPr>
  </w:style>
  <w:style w:type="paragraph" w:styleId="Citcia">
    <w:name w:val="Quote"/>
    <w:basedOn w:val="Normlny"/>
    <w:next w:val="Normlny"/>
    <w:link w:val="CitciaChar"/>
    <w:uiPriority w:val="29"/>
    <w:qFormat/>
    <w:rsid w:val="00EE7355"/>
    <w:pPr>
      <w:spacing w:before="160"/>
      <w:jc w:val="center"/>
    </w:pPr>
    <w:rPr>
      <w:i/>
      <w:iCs/>
      <w:color w:val="404040" w:themeColor="text1" w:themeTint="BF"/>
    </w:rPr>
  </w:style>
  <w:style w:type="character" w:customStyle="1" w:styleId="CitciaChar">
    <w:name w:val="Citácia Char"/>
    <w:basedOn w:val="Predvolenpsmoodseku"/>
    <w:link w:val="Citcia"/>
    <w:uiPriority w:val="29"/>
    <w:rsid w:val="00EE7355"/>
    <w:rPr>
      <w:i/>
      <w:iCs/>
      <w:color w:val="404040" w:themeColor="text1" w:themeTint="BF"/>
    </w:rPr>
  </w:style>
  <w:style w:type="paragraph" w:styleId="Odsekzoznamu">
    <w:name w:val="List Paragraph"/>
    <w:basedOn w:val="Normlny"/>
    <w:uiPriority w:val="34"/>
    <w:qFormat/>
    <w:rsid w:val="00EE7355"/>
    <w:pPr>
      <w:ind w:left="720"/>
      <w:contextualSpacing/>
    </w:pPr>
  </w:style>
  <w:style w:type="character" w:styleId="Intenzvnezvraznenie">
    <w:name w:val="Intense Emphasis"/>
    <w:basedOn w:val="Predvolenpsmoodseku"/>
    <w:uiPriority w:val="21"/>
    <w:qFormat/>
    <w:rsid w:val="00EE7355"/>
    <w:rPr>
      <w:i/>
      <w:iCs/>
      <w:color w:val="0F4761" w:themeColor="accent1" w:themeShade="BF"/>
    </w:rPr>
  </w:style>
  <w:style w:type="paragraph" w:styleId="Zvraznencitcia">
    <w:name w:val="Intense Quote"/>
    <w:basedOn w:val="Normlny"/>
    <w:next w:val="Normlny"/>
    <w:link w:val="ZvraznencitciaChar"/>
    <w:uiPriority w:val="30"/>
    <w:qFormat/>
    <w:rsid w:val="00EE73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ZvraznencitciaChar">
    <w:name w:val="Zvýraznená citácia Char"/>
    <w:basedOn w:val="Predvolenpsmoodseku"/>
    <w:link w:val="Zvraznencitcia"/>
    <w:uiPriority w:val="30"/>
    <w:rsid w:val="00EE7355"/>
    <w:rPr>
      <w:i/>
      <w:iCs/>
      <w:color w:val="0F4761" w:themeColor="accent1" w:themeShade="BF"/>
    </w:rPr>
  </w:style>
  <w:style w:type="character" w:styleId="Zvraznenodkaz">
    <w:name w:val="Intense Reference"/>
    <w:basedOn w:val="Predvolenpsmoodseku"/>
    <w:uiPriority w:val="32"/>
    <w:qFormat/>
    <w:rsid w:val="00EE7355"/>
    <w:rPr>
      <w:b/>
      <w:bCs/>
      <w:smallCaps/>
      <w:color w:val="0F4761" w:themeColor="accent1" w:themeShade="BF"/>
      <w:spacing w:val="5"/>
    </w:rPr>
  </w:style>
  <w:style w:type="paragraph" w:styleId="Zoznamsodrkami">
    <w:name w:val="List Bullet"/>
    <w:basedOn w:val="Normlny"/>
    <w:uiPriority w:val="99"/>
    <w:unhideWhenUsed/>
    <w:rsid w:val="002522F9"/>
    <w:pPr>
      <w:numPr>
        <w:numId w:val="2"/>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1899</Words>
  <Characters>10827</Characters>
  <Application>Microsoft Office Word</Application>
  <DocSecurity>0</DocSecurity>
  <Lines>90</Lines>
  <Paragraphs>25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Zuzana Mrlianová,Mgr.</dc:creator>
  <cp:keywords/>
  <dc:description/>
  <cp:lastModifiedBy>Zuzana Mrlianová,Mgr.</cp:lastModifiedBy>
  <cp:revision>7</cp:revision>
  <cp:lastPrinted>2026-01-27T08:16:00Z</cp:lastPrinted>
  <dcterms:created xsi:type="dcterms:W3CDTF">2026-01-21T09:07:00Z</dcterms:created>
  <dcterms:modified xsi:type="dcterms:W3CDTF">2026-01-27T08:38:00Z</dcterms:modified>
</cp:coreProperties>
</file>